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B7691E" w14:textId="3221CE17" w:rsidR="00977A5E" w:rsidRPr="007A11D9" w:rsidRDefault="00411089" w:rsidP="00A62A99">
      <w:pPr>
        <w:jc w:val="center"/>
        <w:rPr>
          <w:rFonts w:ascii="Calibri" w:hAnsi="Calibri" w:cs="Calibri"/>
          <w:b/>
          <w:color w:val="004687"/>
          <w:sz w:val="16"/>
          <w:szCs w:val="16"/>
          <w:lang w:val="en-US"/>
        </w:rPr>
      </w:pPr>
      <w:r w:rsidRPr="00411089">
        <w:rPr>
          <w:rFonts w:ascii="Calibri" w:hAnsi="Calibri" w:cs="Calibri"/>
          <w:b/>
          <w:color w:val="004687"/>
          <w:sz w:val="32"/>
          <w:szCs w:val="32"/>
          <w:lang w:val="en-US"/>
        </w:rPr>
        <w:t xml:space="preserve">New imc EOS MHz DAQ system </w:t>
      </w:r>
      <w:r w:rsidR="00D811C4">
        <w:rPr>
          <w:rFonts w:ascii="Calibri" w:hAnsi="Calibri" w:cs="Calibri"/>
          <w:b/>
          <w:color w:val="004687"/>
          <w:sz w:val="32"/>
          <w:szCs w:val="32"/>
          <w:lang w:val="en-US"/>
        </w:rPr>
        <w:t>for</w:t>
      </w:r>
      <w:r w:rsidRPr="00411089">
        <w:rPr>
          <w:rFonts w:ascii="Calibri" w:hAnsi="Calibri" w:cs="Calibri"/>
          <w:b/>
          <w:color w:val="004687"/>
          <w:sz w:val="32"/>
          <w:szCs w:val="32"/>
          <w:lang w:val="en-US"/>
        </w:rPr>
        <w:t xml:space="preserve"> a</w:t>
      </w:r>
      <w:bookmarkStart w:id="0" w:name="_GoBack"/>
      <w:bookmarkEnd w:id="0"/>
      <w:r w:rsidRPr="00411089">
        <w:rPr>
          <w:rFonts w:ascii="Calibri" w:hAnsi="Calibri" w:cs="Calibri"/>
          <w:b/>
          <w:color w:val="004687"/>
          <w:sz w:val="32"/>
          <w:szCs w:val="32"/>
          <w:lang w:val="en-US"/>
        </w:rPr>
        <w:t>nalysis of very fast processes</w:t>
      </w:r>
      <w:r w:rsidR="007A11D9">
        <w:rPr>
          <w:rFonts w:ascii="Calibri" w:hAnsi="Calibri" w:cs="Calibri"/>
          <w:b/>
          <w:color w:val="004687"/>
          <w:sz w:val="32"/>
          <w:szCs w:val="32"/>
          <w:lang w:val="en-US"/>
        </w:rPr>
        <w:br/>
      </w:r>
    </w:p>
    <w:p w14:paraId="10D6B67B" w14:textId="3BC3062D" w:rsidR="003250D0" w:rsidRPr="00286D94" w:rsidRDefault="00315B7B" w:rsidP="00977A5E">
      <w:pPr>
        <w:jc w:val="center"/>
        <w:rPr>
          <w:rFonts w:ascii="Calibri" w:hAnsi="Calibri" w:cs="Calibri"/>
          <w:b/>
          <w:color w:val="004687"/>
          <w:sz w:val="32"/>
          <w:szCs w:val="32"/>
          <w:lang w:val="en-US"/>
        </w:rPr>
      </w:pPr>
      <w:r>
        <w:rPr>
          <w:rFonts w:ascii="Calibri" w:hAnsi="Calibri" w:cs="Calibri"/>
          <w:b/>
          <w:noProof/>
          <w:color w:val="004687"/>
          <w:sz w:val="32"/>
          <w:szCs w:val="32"/>
          <w:lang w:val="en-US"/>
        </w:rPr>
        <w:drawing>
          <wp:inline distT="0" distB="0" distL="0" distR="0" wp14:anchorId="43D0B241" wp14:editId="7863A3E1">
            <wp:extent cx="5759450" cy="3863975"/>
            <wp:effectExtent l="0" t="0" r="0" b="317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imc-2002_imc_EOS-U4_with_tablet.jpg"/>
                    <pic:cNvPicPr/>
                  </pic:nvPicPr>
                  <pic:blipFill>
                    <a:blip r:embed="rId8"/>
                    <a:stretch>
                      <a:fillRect/>
                    </a:stretch>
                  </pic:blipFill>
                  <pic:spPr>
                    <a:xfrm>
                      <a:off x="0" y="0"/>
                      <a:ext cx="5759450" cy="3863975"/>
                    </a:xfrm>
                    <a:prstGeom prst="rect">
                      <a:avLst/>
                    </a:prstGeom>
                  </pic:spPr>
                </pic:pic>
              </a:graphicData>
            </a:graphic>
          </wp:inline>
        </w:drawing>
      </w:r>
    </w:p>
    <w:p w14:paraId="2F1CEE4A" w14:textId="77777777" w:rsidR="00977A5E" w:rsidRPr="00286D94" w:rsidRDefault="00977A5E" w:rsidP="00977A5E">
      <w:pPr>
        <w:jc w:val="center"/>
        <w:rPr>
          <w:rFonts w:ascii="Calibri" w:hAnsi="Calibri" w:cs="Calibri"/>
          <w:b/>
          <w:color w:val="004687"/>
          <w:sz w:val="32"/>
          <w:szCs w:val="32"/>
          <w:lang w:val="en-US"/>
        </w:rPr>
      </w:pPr>
    </w:p>
    <w:p w14:paraId="222A63A0" w14:textId="4DDC084D" w:rsidR="00BF1B70" w:rsidRPr="00286D94" w:rsidRDefault="00437395" w:rsidP="00390F0C">
      <w:pPr>
        <w:autoSpaceDE w:val="0"/>
        <w:autoSpaceDN w:val="0"/>
        <w:adjustRightInd w:val="0"/>
        <w:spacing w:line="360" w:lineRule="auto"/>
        <w:rPr>
          <w:rFonts w:asciiTheme="minorHAnsi" w:hAnsiTheme="minorHAnsi" w:cs="Interstate-Regular"/>
          <w:sz w:val="22"/>
          <w:szCs w:val="22"/>
          <w:lang w:val="en-US" w:eastAsia="en-US"/>
        </w:rPr>
      </w:pPr>
      <w:r w:rsidRPr="00286D94">
        <w:rPr>
          <w:rFonts w:asciiTheme="minorHAnsi" w:hAnsiTheme="minorHAnsi" w:cs="Interstate-Regular"/>
          <w:sz w:val="22"/>
          <w:szCs w:val="22"/>
          <w:lang w:val="en-US" w:eastAsia="en-US"/>
        </w:rPr>
        <w:t xml:space="preserve">Berlin, </w:t>
      </w:r>
      <w:r w:rsidR="00936656" w:rsidRPr="00286D94">
        <w:rPr>
          <w:rFonts w:asciiTheme="minorHAnsi" w:hAnsiTheme="minorHAnsi" w:cs="Interstate-Regular"/>
          <w:sz w:val="22"/>
          <w:szCs w:val="22"/>
          <w:lang w:val="en-US" w:eastAsia="en-US"/>
        </w:rPr>
        <w:t>1</w:t>
      </w:r>
      <w:r w:rsidR="00416BB1" w:rsidRPr="00286D94">
        <w:rPr>
          <w:rFonts w:asciiTheme="minorHAnsi" w:hAnsiTheme="minorHAnsi" w:cs="Interstate-Regular"/>
          <w:sz w:val="22"/>
          <w:szCs w:val="22"/>
          <w:lang w:val="en-US" w:eastAsia="en-US"/>
        </w:rPr>
        <w:t>2</w:t>
      </w:r>
      <w:r w:rsidR="00286D94">
        <w:rPr>
          <w:rFonts w:asciiTheme="minorHAnsi" w:hAnsiTheme="minorHAnsi" w:cs="Interstate-Regular"/>
          <w:sz w:val="22"/>
          <w:szCs w:val="22"/>
          <w:lang w:val="en-US" w:eastAsia="en-US"/>
        </w:rPr>
        <w:t xml:space="preserve"> March 2020</w:t>
      </w:r>
      <w:r w:rsidR="006C0587" w:rsidRPr="00286D94">
        <w:rPr>
          <w:rFonts w:asciiTheme="minorHAnsi" w:hAnsiTheme="minorHAnsi" w:cs="Interstate-Regular"/>
          <w:sz w:val="22"/>
          <w:szCs w:val="22"/>
          <w:lang w:val="en-US" w:eastAsia="en-US"/>
        </w:rPr>
        <w:t xml:space="preserve"> </w:t>
      </w:r>
      <w:r w:rsidRPr="00286D94">
        <w:rPr>
          <w:rFonts w:asciiTheme="minorHAnsi" w:hAnsiTheme="minorHAnsi" w:cs="Interstate-Regular"/>
          <w:sz w:val="22"/>
          <w:szCs w:val="22"/>
          <w:lang w:val="en-US" w:eastAsia="en-US"/>
        </w:rPr>
        <w:t xml:space="preserve">– </w:t>
      </w:r>
    </w:p>
    <w:p w14:paraId="758D9FDC" w14:textId="78946D7C" w:rsidR="001B2FE6" w:rsidRDefault="00411089" w:rsidP="00411089">
      <w:pPr>
        <w:autoSpaceDE w:val="0"/>
        <w:autoSpaceDN w:val="0"/>
        <w:adjustRightInd w:val="0"/>
        <w:spacing w:line="360" w:lineRule="auto"/>
        <w:rPr>
          <w:rFonts w:asciiTheme="minorHAnsi" w:hAnsiTheme="minorHAnsi" w:cs="Interstate-Regular"/>
          <w:b/>
          <w:sz w:val="22"/>
          <w:szCs w:val="22"/>
          <w:lang w:val="en-US" w:eastAsia="en-US"/>
        </w:rPr>
      </w:pPr>
      <w:r w:rsidRPr="00411089">
        <w:rPr>
          <w:rFonts w:asciiTheme="minorHAnsi" w:hAnsiTheme="minorHAnsi" w:cs="Interstate-Regular"/>
          <w:b/>
          <w:sz w:val="22"/>
          <w:szCs w:val="22"/>
          <w:lang w:val="en-US" w:eastAsia="en-US"/>
        </w:rPr>
        <w:t>At the SENSOR+TEST trade show in Nuremberg, Germany, imc Test &amp; Measurement GmbH will present imc EOS, its first measurement system that operates in the megahertz range. With sampling rates of up to 4 MHz, very fast, dynamic processes can be precisely measured. A four-channel, isolated measurement amplifier allows the direct connection of voltage, current transformers and IEPE sensors for acceleration, sound or force. The areas of application are therefore quite diverse: from high-speed recorder use in blasting tests to structure-borne sound and vibration measurements, analysis of switching processes on control units or airbag and crash tests, right through to e-mobility experiments. An especially attractive feature is the possibility to operate imc EOS synchronously together with other imc measurement systems.</w:t>
      </w:r>
    </w:p>
    <w:p w14:paraId="71392422" w14:textId="77777777" w:rsidR="007A11D9" w:rsidRPr="00286D94" w:rsidRDefault="007A11D9" w:rsidP="00411089">
      <w:pPr>
        <w:autoSpaceDE w:val="0"/>
        <w:autoSpaceDN w:val="0"/>
        <w:adjustRightInd w:val="0"/>
        <w:spacing w:line="360" w:lineRule="auto"/>
        <w:rPr>
          <w:rFonts w:asciiTheme="minorHAnsi" w:hAnsiTheme="minorHAnsi" w:cs="Interstate-Regular"/>
          <w:b/>
          <w:sz w:val="22"/>
          <w:szCs w:val="22"/>
          <w:lang w:val="en-US" w:eastAsia="en-US"/>
        </w:rPr>
      </w:pPr>
    </w:p>
    <w:p w14:paraId="26A8F3C6" w14:textId="655E6DA7" w:rsidR="008E1C6D" w:rsidRPr="00286D94" w:rsidRDefault="00411089" w:rsidP="00411089">
      <w:pPr>
        <w:autoSpaceDE w:val="0"/>
        <w:autoSpaceDN w:val="0"/>
        <w:adjustRightInd w:val="0"/>
        <w:spacing w:line="360" w:lineRule="auto"/>
        <w:rPr>
          <w:rFonts w:asciiTheme="minorHAnsi" w:hAnsiTheme="minorHAnsi" w:cs="Interstate-Regular"/>
          <w:sz w:val="22"/>
          <w:szCs w:val="22"/>
          <w:lang w:val="en-US" w:eastAsia="en-US"/>
        </w:rPr>
      </w:pPr>
      <w:r w:rsidRPr="00411089">
        <w:rPr>
          <w:rFonts w:asciiTheme="minorHAnsi" w:hAnsiTheme="minorHAnsi" w:cs="Interstate-Regular"/>
          <w:sz w:val="22"/>
          <w:szCs w:val="22"/>
          <w:lang w:val="en-US" w:eastAsia="en-US"/>
        </w:rPr>
        <w:t xml:space="preserve">imc EOS is equipped with four individually galvanically isolated precision measurement amplifiers. The signal connection is either via BNC or LEMO. Voltage signals up to ±60 V, IEPE/ICP sensors such </w:t>
      </w:r>
      <w:r w:rsidRPr="00411089">
        <w:rPr>
          <w:rFonts w:asciiTheme="minorHAnsi" w:hAnsiTheme="minorHAnsi" w:cs="Interstate-Regular"/>
          <w:sz w:val="22"/>
          <w:szCs w:val="22"/>
          <w:lang w:val="en-US" w:eastAsia="en-US"/>
        </w:rPr>
        <w:lastRenderedPageBreak/>
        <w:t>as accelerometers, microphones or force sensors can be measured. Precision current transformers are also supported. The acquired signals are digitized with 24 bits at up to 4 MHz per channel</w:t>
      </w:r>
      <w:r>
        <w:rPr>
          <w:rFonts w:asciiTheme="minorHAnsi" w:hAnsiTheme="minorHAnsi" w:cs="Interstate-Regular"/>
          <w:sz w:val="22"/>
          <w:szCs w:val="22"/>
          <w:lang w:val="en-US" w:eastAsia="en-US"/>
        </w:rPr>
        <w:t xml:space="preserve"> – </w:t>
      </w:r>
      <w:r w:rsidRPr="00411089">
        <w:rPr>
          <w:rFonts w:asciiTheme="minorHAnsi" w:hAnsiTheme="minorHAnsi" w:cs="Interstate-Regular"/>
          <w:sz w:val="22"/>
          <w:szCs w:val="22"/>
          <w:lang w:val="en-US" w:eastAsia="en-US"/>
        </w:rPr>
        <w:t>the analog bandwidth extends to 1.7 MHz. In addition, imc EOS has a channel-specific sensor supply for feeding active sensors.</w:t>
      </w:r>
    </w:p>
    <w:p w14:paraId="052EAFA0" w14:textId="77777777" w:rsidR="00905C52" w:rsidRPr="00286D94" w:rsidRDefault="00905C52" w:rsidP="0084186C">
      <w:pPr>
        <w:autoSpaceDE w:val="0"/>
        <w:autoSpaceDN w:val="0"/>
        <w:adjustRightInd w:val="0"/>
        <w:spacing w:line="360" w:lineRule="auto"/>
        <w:rPr>
          <w:rFonts w:asciiTheme="minorHAnsi" w:hAnsiTheme="minorHAnsi" w:cs="Interstate-Regular"/>
          <w:sz w:val="22"/>
          <w:szCs w:val="22"/>
          <w:lang w:val="en-US" w:eastAsia="en-US"/>
        </w:rPr>
      </w:pPr>
    </w:p>
    <w:p w14:paraId="68EEE203" w14:textId="389AF915" w:rsidR="0084186C" w:rsidRPr="00286D94" w:rsidRDefault="00411089" w:rsidP="0084186C">
      <w:pPr>
        <w:autoSpaceDE w:val="0"/>
        <w:autoSpaceDN w:val="0"/>
        <w:adjustRightInd w:val="0"/>
        <w:spacing w:line="360" w:lineRule="auto"/>
        <w:rPr>
          <w:rFonts w:asciiTheme="minorHAnsi" w:hAnsiTheme="minorHAnsi" w:cs="Interstate-Regular"/>
          <w:b/>
          <w:bCs/>
          <w:sz w:val="22"/>
          <w:szCs w:val="22"/>
          <w:lang w:val="en-US" w:eastAsia="en-US"/>
        </w:rPr>
      </w:pPr>
      <w:r w:rsidRPr="00411089">
        <w:rPr>
          <w:rFonts w:asciiTheme="minorHAnsi" w:hAnsiTheme="minorHAnsi" w:cs="Interstate-Regular"/>
          <w:b/>
          <w:bCs/>
          <w:sz w:val="22"/>
          <w:szCs w:val="22"/>
          <w:lang w:val="en-US" w:eastAsia="en-US"/>
        </w:rPr>
        <w:t xml:space="preserve">Operation &amp; </w:t>
      </w:r>
      <w:r w:rsidR="0011475D">
        <w:rPr>
          <w:rFonts w:asciiTheme="minorHAnsi" w:hAnsiTheme="minorHAnsi" w:cs="Interstate-Regular"/>
          <w:b/>
          <w:bCs/>
          <w:sz w:val="22"/>
          <w:szCs w:val="22"/>
          <w:lang w:val="en-US" w:eastAsia="en-US"/>
        </w:rPr>
        <w:t>s</w:t>
      </w:r>
      <w:r w:rsidRPr="00411089">
        <w:rPr>
          <w:rFonts w:asciiTheme="minorHAnsi" w:hAnsiTheme="minorHAnsi" w:cs="Interstate-Regular"/>
          <w:b/>
          <w:bCs/>
          <w:sz w:val="22"/>
          <w:szCs w:val="22"/>
          <w:lang w:val="en-US" w:eastAsia="en-US"/>
        </w:rPr>
        <w:t>torage</w:t>
      </w:r>
    </w:p>
    <w:p w14:paraId="1D755928" w14:textId="40182E69" w:rsidR="00411089" w:rsidRPr="00411089" w:rsidRDefault="00411089" w:rsidP="00411089">
      <w:pPr>
        <w:autoSpaceDE w:val="0"/>
        <w:autoSpaceDN w:val="0"/>
        <w:adjustRightInd w:val="0"/>
        <w:spacing w:line="360" w:lineRule="auto"/>
        <w:jc w:val="both"/>
        <w:rPr>
          <w:rFonts w:asciiTheme="minorHAnsi" w:hAnsiTheme="minorHAnsi" w:cs="Interstate-Regular"/>
          <w:sz w:val="22"/>
          <w:szCs w:val="22"/>
          <w:lang w:val="en-US" w:eastAsia="en-US"/>
        </w:rPr>
      </w:pPr>
      <w:r w:rsidRPr="00411089">
        <w:rPr>
          <w:rFonts w:asciiTheme="minorHAnsi" w:hAnsiTheme="minorHAnsi" w:cs="Interstate-Regular"/>
          <w:sz w:val="22"/>
          <w:szCs w:val="22"/>
          <w:lang w:val="en-US" w:eastAsia="en-US"/>
        </w:rPr>
        <w:t>The imc EOS systems can be operated independently or networked. For PC-independent data storage, the device is equipped with an onboard flash memory</w:t>
      </w:r>
      <w:r w:rsidR="00D811C4">
        <w:rPr>
          <w:rFonts w:asciiTheme="minorHAnsi" w:hAnsiTheme="minorHAnsi" w:cs="Interstate-Regular"/>
          <w:sz w:val="22"/>
          <w:szCs w:val="22"/>
          <w:lang w:val="en-US" w:eastAsia="en-US"/>
        </w:rPr>
        <w:t>. D</w:t>
      </w:r>
      <w:r w:rsidRPr="00411089">
        <w:rPr>
          <w:rFonts w:asciiTheme="minorHAnsi" w:hAnsiTheme="minorHAnsi" w:cs="Interstate-Regular"/>
          <w:sz w:val="22"/>
          <w:szCs w:val="22"/>
          <w:lang w:val="en-US" w:eastAsia="en-US"/>
        </w:rPr>
        <w:t>epending on the configuration, this can hold up to 1 TB of data. If the imc EOS is networked via Ethernet, real-time data transfer to a PC is just as possible as archiving on a network storage device (NAS).</w:t>
      </w:r>
    </w:p>
    <w:p w14:paraId="6BB991EE" w14:textId="51F70B7E" w:rsidR="00DC35A4" w:rsidRPr="00286D94" w:rsidRDefault="00411089" w:rsidP="00411089">
      <w:pPr>
        <w:autoSpaceDE w:val="0"/>
        <w:autoSpaceDN w:val="0"/>
        <w:adjustRightInd w:val="0"/>
        <w:spacing w:line="360" w:lineRule="auto"/>
        <w:jc w:val="both"/>
        <w:rPr>
          <w:rFonts w:asciiTheme="minorHAnsi" w:hAnsiTheme="minorHAnsi" w:cs="Interstate-Regular"/>
          <w:sz w:val="22"/>
          <w:szCs w:val="22"/>
          <w:lang w:val="en-US" w:eastAsia="en-US"/>
        </w:rPr>
      </w:pPr>
      <w:r w:rsidRPr="00411089">
        <w:rPr>
          <w:rFonts w:asciiTheme="minorHAnsi" w:hAnsiTheme="minorHAnsi" w:cs="Interstate-Regular"/>
          <w:sz w:val="22"/>
          <w:szCs w:val="22"/>
          <w:lang w:val="en-US" w:eastAsia="en-US"/>
        </w:rPr>
        <w:t>imc EOS is compatible with all other imc DAQ systems and can be operated together with them synchronously in one measurement. This is of particular interest for users who already work with imc systems and want to extend their existing measurement setup with high-speed channels. Configuration and data visualization for all imc systems is done with the imc STUDIO measurement software.</w:t>
      </w:r>
    </w:p>
    <w:p w14:paraId="456E1689" w14:textId="6E2C0BC4" w:rsidR="0028771F" w:rsidRPr="00286D94" w:rsidRDefault="0028771F" w:rsidP="00BD0549">
      <w:pPr>
        <w:autoSpaceDE w:val="0"/>
        <w:autoSpaceDN w:val="0"/>
        <w:adjustRightInd w:val="0"/>
        <w:spacing w:line="360" w:lineRule="auto"/>
        <w:rPr>
          <w:rFonts w:asciiTheme="minorHAnsi" w:hAnsiTheme="minorHAnsi" w:cs="Interstate-Regular"/>
          <w:sz w:val="22"/>
          <w:szCs w:val="22"/>
          <w:lang w:val="en-US" w:eastAsia="en-US"/>
        </w:rPr>
      </w:pPr>
    </w:p>
    <w:p w14:paraId="4D086951" w14:textId="70FFB87A" w:rsidR="00EB79BE" w:rsidRPr="00286D94" w:rsidRDefault="0023472B" w:rsidP="00BD0549">
      <w:pPr>
        <w:autoSpaceDE w:val="0"/>
        <w:autoSpaceDN w:val="0"/>
        <w:adjustRightInd w:val="0"/>
        <w:spacing w:line="360" w:lineRule="auto"/>
        <w:rPr>
          <w:rFonts w:asciiTheme="minorHAnsi" w:hAnsiTheme="minorHAnsi" w:cs="Interstate-Regular"/>
          <w:b/>
          <w:bCs/>
          <w:sz w:val="22"/>
          <w:szCs w:val="22"/>
          <w:lang w:val="en-US" w:eastAsia="en-US"/>
        </w:rPr>
      </w:pPr>
      <w:r w:rsidRPr="0023472B">
        <w:rPr>
          <w:rFonts w:asciiTheme="minorHAnsi" w:hAnsiTheme="minorHAnsi" w:cs="Interstate-Regular"/>
          <w:b/>
          <w:bCs/>
          <w:sz w:val="22"/>
          <w:szCs w:val="22"/>
          <w:lang w:val="en-US" w:eastAsia="en-US"/>
        </w:rPr>
        <w:t>Clever mechanics with click connection</w:t>
      </w:r>
    </w:p>
    <w:p w14:paraId="1870B887" w14:textId="786A754D" w:rsidR="00B53C1B" w:rsidRPr="00286D94" w:rsidRDefault="0023472B" w:rsidP="00BD0549">
      <w:pPr>
        <w:autoSpaceDE w:val="0"/>
        <w:autoSpaceDN w:val="0"/>
        <w:adjustRightInd w:val="0"/>
        <w:spacing w:line="360" w:lineRule="auto"/>
        <w:rPr>
          <w:rFonts w:asciiTheme="minorHAnsi" w:hAnsiTheme="minorHAnsi" w:cs="Interstate-Regular"/>
          <w:sz w:val="22"/>
          <w:szCs w:val="22"/>
          <w:lang w:val="en-US" w:eastAsia="en-US"/>
        </w:rPr>
      </w:pPr>
      <w:r w:rsidRPr="0023472B">
        <w:rPr>
          <w:rFonts w:asciiTheme="minorHAnsi" w:hAnsiTheme="minorHAnsi" w:cs="Interstate-Regular"/>
          <w:sz w:val="22"/>
          <w:szCs w:val="22"/>
          <w:lang w:val="en-US" w:eastAsia="en-US"/>
        </w:rPr>
        <w:t>The imc EOS systems are mechanically compatible with the imc CRONOS</w:t>
      </w:r>
      <w:r w:rsidRPr="0023472B">
        <w:rPr>
          <w:rFonts w:asciiTheme="minorHAnsi" w:hAnsiTheme="minorHAnsi" w:cs="Interstate-Regular"/>
          <w:i/>
          <w:sz w:val="22"/>
          <w:szCs w:val="22"/>
          <w:lang w:val="en-US" w:eastAsia="en-US"/>
        </w:rPr>
        <w:t>flex</w:t>
      </w:r>
      <w:r w:rsidRPr="0023472B">
        <w:rPr>
          <w:rFonts w:asciiTheme="minorHAnsi" w:hAnsiTheme="minorHAnsi" w:cs="Interstate-Regular"/>
          <w:sz w:val="22"/>
          <w:szCs w:val="22"/>
          <w:lang w:val="en-US" w:eastAsia="en-US"/>
        </w:rPr>
        <w:t xml:space="preserve"> series. This means that users can directly click on suitable accessories from the </w:t>
      </w:r>
      <w:r w:rsidRPr="0023472B">
        <w:rPr>
          <w:rFonts w:asciiTheme="minorHAnsi" w:hAnsiTheme="minorHAnsi" w:cs="Interstate-Regular"/>
          <w:i/>
          <w:sz w:val="22"/>
          <w:szCs w:val="22"/>
          <w:lang w:val="en-US" w:eastAsia="en-US"/>
        </w:rPr>
        <w:t>flex</w:t>
      </w:r>
      <w:r w:rsidRPr="0023472B">
        <w:rPr>
          <w:rFonts w:asciiTheme="minorHAnsi" w:hAnsiTheme="minorHAnsi" w:cs="Interstate-Regular"/>
          <w:sz w:val="22"/>
          <w:szCs w:val="22"/>
          <w:lang w:val="en-US" w:eastAsia="en-US"/>
        </w:rPr>
        <w:t xml:space="preserve"> family such as handles, b</w:t>
      </w:r>
      <w:r>
        <w:rPr>
          <w:rFonts w:asciiTheme="minorHAnsi" w:hAnsiTheme="minorHAnsi" w:cs="Interstate-Regular"/>
          <w:sz w:val="22"/>
          <w:szCs w:val="22"/>
          <w:lang w:val="en-US" w:eastAsia="en-US"/>
        </w:rPr>
        <w:t>attery-buffered UPS solutions (“</w:t>
      </w:r>
      <w:r w:rsidRPr="0023472B">
        <w:rPr>
          <w:rFonts w:asciiTheme="minorHAnsi" w:hAnsiTheme="minorHAnsi" w:cs="Interstate-Regular"/>
          <w:sz w:val="22"/>
          <w:szCs w:val="22"/>
          <w:lang w:val="en-US" w:eastAsia="en-US"/>
        </w:rPr>
        <w:t>power handle</w:t>
      </w:r>
      <w:r>
        <w:rPr>
          <w:rFonts w:asciiTheme="minorHAnsi" w:hAnsiTheme="minorHAnsi" w:cs="Interstate-Regular"/>
          <w:sz w:val="22"/>
          <w:szCs w:val="22"/>
          <w:lang w:val="en-US" w:eastAsia="en-US"/>
        </w:rPr>
        <w:t>”</w:t>
      </w:r>
      <w:r w:rsidRPr="0023472B">
        <w:rPr>
          <w:rFonts w:asciiTheme="minorHAnsi" w:hAnsiTheme="minorHAnsi" w:cs="Interstate-Regular"/>
          <w:sz w:val="22"/>
          <w:szCs w:val="22"/>
          <w:lang w:val="en-US" w:eastAsia="en-US"/>
        </w:rPr>
        <w:t>) or supply modules for high-performance current transformers and current clamps. Similarly, several imc EOS systems can be combined to form a block or attached to an imc CRONOS</w:t>
      </w:r>
      <w:r w:rsidRPr="0023472B">
        <w:rPr>
          <w:rFonts w:asciiTheme="minorHAnsi" w:hAnsiTheme="minorHAnsi" w:cs="Interstate-Regular"/>
          <w:i/>
          <w:sz w:val="22"/>
          <w:szCs w:val="22"/>
          <w:lang w:val="en-US" w:eastAsia="en-US"/>
        </w:rPr>
        <w:t>flex</w:t>
      </w:r>
      <w:r w:rsidRPr="0023472B">
        <w:rPr>
          <w:rFonts w:asciiTheme="minorHAnsi" w:hAnsiTheme="minorHAnsi" w:cs="Interstate-Regular"/>
          <w:sz w:val="22"/>
          <w:szCs w:val="22"/>
          <w:lang w:val="en-US" w:eastAsia="en-US"/>
        </w:rPr>
        <w:t xml:space="preserve"> system. With the imc NET-SWITCH, which can also be clicked on, a 5-port </w:t>
      </w:r>
      <w:proofErr w:type="spellStart"/>
      <w:r w:rsidRPr="0023472B">
        <w:rPr>
          <w:rFonts w:asciiTheme="minorHAnsi" w:hAnsiTheme="minorHAnsi" w:cs="Interstate-Regular"/>
          <w:sz w:val="22"/>
          <w:szCs w:val="22"/>
          <w:lang w:val="en-US" w:eastAsia="en-US"/>
        </w:rPr>
        <w:t>GBit</w:t>
      </w:r>
      <w:proofErr w:type="spellEnd"/>
      <w:r w:rsidRPr="0023472B">
        <w:rPr>
          <w:rFonts w:asciiTheme="minorHAnsi" w:hAnsiTheme="minorHAnsi" w:cs="Interstate-Regular"/>
          <w:sz w:val="22"/>
          <w:szCs w:val="22"/>
          <w:lang w:val="en-US" w:eastAsia="en-US"/>
        </w:rPr>
        <w:t xml:space="preserve"> network switch is also available, which enables the synchronous networking of the systems. Particularly convenient for users: complete systems that are clicked together only need to be powered centrally from a single source. This significantly reduces the cabling effort and saves space.</w:t>
      </w:r>
    </w:p>
    <w:p w14:paraId="0CE889C8" w14:textId="19F1B75A" w:rsidR="00B53C1B" w:rsidRDefault="00B53C1B" w:rsidP="00BD0549">
      <w:pPr>
        <w:autoSpaceDE w:val="0"/>
        <w:autoSpaceDN w:val="0"/>
        <w:adjustRightInd w:val="0"/>
        <w:spacing w:line="360" w:lineRule="auto"/>
        <w:rPr>
          <w:rFonts w:asciiTheme="minorHAnsi" w:hAnsiTheme="minorHAnsi" w:cs="Interstate-Regular"/>
          <w:sz w:val="22"/>
          <w:szCs w:val="22"/>
          <w:lang w:val="en-US" w:eastAsia="en-US"/>
        </w:rPr>
      </w:pPr>
    </w:p>
    <w:p w14:paraId="75E886DF" w14:textId="5A878AEB" w:rsidR="00EB79BE" w:rsidRPr="00286D94" w:rsidRDefault="0011475D" w:rsidP="00BD0549">
      <w:pPr>
        <w:autoSpaceDE w:val="0"/>
        <w:autoSpaceDN w:val="0"/>
        <w:adjustRightInd w:val="0"/>
        <w:spacing w:line="360" w:lineRule="auto"/>
        <w:rPr>
          <w:rFonts w:asciiTheme="minorHAnsi" w:hAnsiTheme="minorHAnsi" w:cs="Interstate-Regular"/>
          <w:b/>
          <w:bCs/>
          <w:sz w:val="22"/>
          <w:szCs w:val="22"/>
          <w:lang w:val="en-US" w:eastAsia="en-US"/>
        </w:rPr>
      </w:pPr>
      <w:r w:rsidRPr="0011475D">
        <w:rPr>
          <w:rFonts w:asciiTheme="minorHAnsi" w:hAnsiTheme="minorHAnsi" w:cs="Interstate-Regular"/>
          <w:b/>
          <w:bCs/>
          <w:sz w:val="22"/>
          <w:szCs w:val="22"/>
          <w:lang w:val="en-US" w:eastAsia="en-US"/>
        </w:rPr>
        <w:t>Application areas</w:t>
      </w:r>
    </w:p>
    <w:p w14:paraId="2F7E4913" w14:textId="1E5540A3" w:rsidR="002747A3" w:rsidRPr="00286D94" w:rsidRDefault="0023472B" w:rsidP="00C46753">
      <w:pPr>
        <w:autoSpaceDE w:val="0"/>
        <w:autoSpaceDN w:val="0"/>
        <w:adjustRightInd w:val="0"/>
        <w:spacing w:line="360" w:lineRule="auto"/>
        <w:rPr>
          <w:rFonts w:asciiTheme="minorHAnsi" w:hAnsiTheme="minorHAnsi" w:cs="Interstate-Regular"/>
          <w:sz w:val="22"/>
          <w:szCs w:val="22"/>
          <w:lang w:val="en-US" w:eastAsia="en-US"/>
        </w:rPr>
      </w:pPr>
      <w:r w:rsidRPr="0023472B">
        <w:rPr>
          <w:rFonts w:asciiTheme="minorHAnsi" w:hAnsiTheme="minorHAnsi" w:cs="Interstate-Regular"/>
          <w:sz w:val="22"/>
          <w:szCs w:val="22"/>
          <w:lang w:val="en-US" w:eastAsia="en-US"/>
        </w:rPr>
        <w:t xml:space="preserve">Thanks to high-speed DAQ technology and universal measurement inputs, the imc EOS is particularly suitable for testing very fast processes in materials testing, vibration analysis or component testing. In addition to crash, ballistics, pyrotechnics and explosion processes, measurements on turbines or </w:t>
      </w:r>
      <w:r w:rsidRPr="0023472B">
        <w:rPr>
          <w:rFonts w:asciiTheme="minorHAnsi" w:hAnsiTheme="minorHAnsi" w:cs="Interstate-Regular"/>
          <w:sz w:val="22"/>
          <w:szCs w:val="22"/>
          <w:lang w:val="en-US" w:eastAsia="en-US"/>
        </w:rPr>
        <w:lastRenderedPageBreak/>
        <w:t>engines are typical areas of application. In the automotive sector, imc EOS can be used to investigate processes during fuel injection and ignition, to record high-frequency vibrations in engines, transmissions and chassis, or to analyze shifting processes of control units. In the e-mobility environment, the system can be used to characterize inverter-controlled electric motors.</w:t>
      </w:r>
    </w:p>
    <w:p w14:paraId="1FB337B4" w14:textId="77777777" w:rsidR="00734F32" w:rsidRPr="00286D94" w:rsidRDefault="00734F32" w:rsidP="00C46753">
      <w:pPr>
        <w:autoSpaceDE w:val="0"/>
        <w:autoSpaceDN w:val="0"/>
        <w:adjustRightInd w:val="0"/>
        <w:spacing w:line="360" w:lineRule="auto"/>
        <w:rPr>
          <w:rFonts w:asciiTheme="minorHAnsi" w:hAnsiTheme="minorHAnsi" w:cs="Interstate-Regular"/>
          <w:sz w:val="22"/>
          <w:szCs w:val="22"/>
          <w:lang w:val="en-US" w:eastAsia="en-US"/>
        </w:rPr>
      </w:pPr>
    </w:p>
    <w:p w14:paraId="42329BBD" w14:textId="2C527FB5" w:rsidR="00734F32" w:rsidRPr="00286D94" w:rsidRDefault="0023472B" w:rsidP="00734F32">
      <w:pPr>
        <w:autoSpaceDE w:val="0"/>
        <w:autoSpaceDN w:val="0"/>
        <w:adjustRightInd w:val="0"/>
        <w:spacing w:line="360" w:lineRule="auto"/>
        <w:rPr>
          <w:rFonts w:asciiTheme="minorHAnsi" w:hAnsiTheme="minorHAnsi" w:cs="Interstate-Regular"/>
          <w:b/>
          <w:bCs/>
          <w:sz w:val="22"/>
          <w:szCs w:val="22"/>
          <w:lang w:val="en-US" w:eastAsia="en-US"/>
        </w:rPr>
      </w:pPr>
      <w:r w:rsidRPr="0023472B">
        <w:rPr>
          <w:rFonts w:asciiTheme="minorHAnsi" w:hAnsiTheme="minorHAnsi" w:cs="Interstate-Regular"/>
          <w:b/>
          <w:bCs/>
          <w:sz w:val="22"/>
          <w:szCs w:val="22"/>
          <w:lang w:val="en-US" w:eastAsia="en-US"/>
        </w:rPr>
        <w:t xml:space="preserve">In </w:t>
      </w:r>
      <w:r w:rsidR="0011475D">
        <w:rPr>
          <w:rFonts w:asciiTheme="minorHAnsi" w:hAnsiTheme="minorHAnsi" w:cs="Interstate-Regular"/>
          <w:b/>
          <w:bCs/>
          <w:sz w:val="22"/>
          <w:szCs w:val="22"/>
          <w:lang w:val="en-US" w:eastAsia="en-US"/>
        </w:rPr>
        <w:t xml:space="preserve">the </w:t>
      </w:r>
      <w:r w:rsidRPr="0023472B">
        <w:rPr>
          <w:rFonts w:asciiTheme="minorHAnsi" w:hAnsiTheme="minorHAnsi" w:cs="Interstate-Regular"/>
          <w:b/>
          <w:bCs/>
          <w:sz w:val="22"/>
          <w:szCs w:val="22"/>
          <w:lang w:val="en-US" w:eastAsia="en-US"/>
        </w:rPr>
        <w:t>future with App control</w:t>
      </w:r>
    </w:p>
    <w:p w14:paraId="73598B7C" w14:textId="58F47EA3" w:rsidR="002228A6" w:rsidRPr="00286D94" w:rsidRDefault="0023472B" w:rsidP="002228A6">
      <w:pPr>
        <w:autoSpaceDE w:val="0"/>
        <w:autoSpaceDN w:val="0"/>
        <w:adjustRightInd w:val="0"/>
        <w:spacing w:line="360" w:lineRule="auto"/>
        <w:rPr>
          <w:rFonts w:asciiTheme="minorHAnsi" w:hAnsiTheme="minorHAnsi" w:cs="Interstate-Regular"/>
          <w:sz w:val="22"/>
          <w:szCs w:val="22"/>
          <w:lang w:val="en-US" w:eastAsia="en-US"/>
        </w:rPr>
      </w:pPr>
      <w:r w:rsidRPr="0023472B">
        <w:rPr>
          <w:rFonts w:asciiTheme="minorHAnsi" w:hAnsiTheme="minorHAnsi" w:cs="Interstate-Regular"/>
          <w:sz w:val="22"/>
          <w:szCs w:val="22"/>
          <w:lang w:val="en-US" w:eastAsia="en-US"/>
        </w:rPr>
        <w:t xml:space="preserve">In a next step, imc EOS will be extended by an additional operating option via App. Users will be able to start and stop a measurement, or trigger and view data in real time directly from their smartphone or tablet. Even with a slow </w:t>
      </w:r>
      <w:r w:rsidR="00725D26">
        <w:rPr>
          <w:rFonts w:asciiTheme="minorHAnsi" w:hAnsiTheme="minorHAnsi" w:cs="Interstate-Regular"/>
          <w:sz w:val="22"/>
          <w:szCs w:val="22"/>
          <w:lang w:val="en-US" w:eastAsia="en-US"/>
        </w:rPr>
        <w:t>Wi-Fi</w:t>
      </w:r>
      <w:r w:rsidRPr="0023472B">
        <w:rPr>
          <w:rFonts w:asciiTheme="minorHAnsi" w:hAnsiTheme="minorHAnsi" w:cs="Interstate-Regular"/>
          <w:sz w:val="22"/>
          <w:szCs w:val="22"/>
          <w:lang w:val="en-US" w:eastAsia="en-US"/>
        </w:rPr>
        <w:t xml:space="preserve"> connection</w:t>
      </w:r>
      <w:r w:rsidR="00D811C4">
        <w:rPr>
          <w:rFonts w:asciiTheme="minorHAnsi" w:hAnsiTheme="minorHAnsi" w:cs="Interstate-Regular"/>
          <w:sz w:val="22"/>
          <w:szCs w:val="22"/>
          <w:lang w:val="en-US" w:eastAsia="en-US"/>
        </w:rPr>
        <w:t>, the A</w:t>
      </w:r>
      <w:r w:rsidRPr="0023472B">
        <w:rPr>
          <w:rFonts w:asciiTheme="minorHAnsi" w:hAnsiTheme="minorHAnsi" w:cs="Interstate-Regular"/>
          <w:sz w:val="22"/>
          <w:szCs w:val="22"/>
          <w:lang w:val="en-US" w:eastAsia="en-US"/>
        </w:rPr>
        <w:t>pp displays low-resolution overview curves as well as high-resolution trigger events.</w:t>
      </w:r>
    </w:p>
    <w:p w14:paraId="2102C69F" w14:textId="4D49197E" w:rsidR="00C96EB1" w:rsidRPr="00286D94" w:rsidRDefault="00C96EB1" w:rsidP="002E7121">
      <w:pPr>
        <w:autoSpaceDE w:val="0"/>
        <w:autoSpaceDN w:val="0"/>
        <w:adjustRightInd w:val="0"/>
        <w:spacing w:line="360" w:lineRule="auto"/>
        <w:rPr>
          <w:rFonts w:asciiTheme="minorHAnsi" w:hAnsiTheme="minorHAnsi" w:cs="Interstate-Regular"/>
          <w:sz w:val="22"/>
          <w:szCs w:val="22"/>
          <w:lang w:val="en-US" w:eastAsia="en-US"/>
        </w:rPr>
      </w:pPr>
    </w:p>
    <w:p w14:paraId="7AF32E07" w14:textId="77777777" w:rsidR="002E7121" w:rsidRPr="00286D94" w:rsidRDefault="002E7121" w:rsidP="00734F32">
      <w:pPr>
        <w:autoSpaceDE w:val="0"/>
        <w:autoSpaceDN w:val="0"/>
        <w:adjustRightInd w:val="0"/>
        <w:spacing w:line="360" w:lineRule="auto"/>
        <w:rPr>
          <w:rFonts w:asciiTheme="minorHAnsi" w:hAnsiTheme="minorHAnsi" w:cs="Interstate-Regular"/>
          <w:sz w:val="22"/>
          <w:szCs w:val="22"/>
          <w:lang w:val="en-US" w:eastAsia="en-US"/>
        </w:rPr>
      </w:pPr>
    </w:p>
    <w:p w14:paraId="0F26E1ED" w14:textId="77777777" w:rsidR="00734F32" w:rsidRPr="00286D94" w:rsidRDefault="00734F32" w:rsidP="00734F32">
      <w:pPr>
        <w:autoSpaceDE w:val="0"/>
        <w:autoSpaceDN w:val="0"/>
        <w:adjustRightInd w:val="0"/>
        <w:spacing w:line="360" w:lineRule="auto"/>
        <w:rPr>
          <w:rFonts w:asciiTheme="minorHAnsi" w:hAnsiTheme="minorHAnsi" w:cs="Interstate-Regular"/>
          <w:sz w:val="22"/>
          <w:szCs w:val="22"/>
          <w:lang w:val="en-US" w:eastAsia="en-US"/>
        </w:rPr>
      </w:pPr>
    </w:p>
    <w:p w14:paraId="2EAC4293" w14:textId="41CB4E0E" w:rsidR="00734F32" w:rsidRPr="00286D94" w:rsidRDefault="00734F32" w:rsidP="00C46753">
      <w:pPr>
        <w:autoSpaceDE w:val="0"/>
        <w:autoSpaceDN w:val="0"/>
        <w:adjustRightInd w:val="0"/>
        <w:spacing w:line="360" w:lineRule="auto"/>
        <w:rPr>
          <w:rFonts w:asciiTheme="minorHAnsi" w:hAnsiTheme="minorHAnsi" w:cs="Interstate-Regular"/>
          <w:sz w:val="22"/>
          <w:szCs w:val="22"/>
          <w:lang w:val="en-US" w:eastAsia="en-US"/>
        </w:rPr>
        <w:sectPr w:rsidR="00734F32" w:rsidRPr="00286D94" w:rsidSect="005D669D">
          <w:headerReference w:type="default" r:id="rId9"/>
          <w:footerReference w:type="default" r:id="rId10"/>
          <w:pgSz w:w="11906" w:h="16838"/>
          <w:pgMar w:top="2127" w:right="1418" w:bottom="2410" w:left="1418" w:header="709" w:footer="500" w:gutter="0"/>
          <w:cols w:space="708"/>
          <w:docGrid w:linePitch="360"/>
        </w:sectPr>
      </w:pPr>
    </w:p>
    <w:p w14:paraId="3A9CB648" w14:textId="77777777" w:rsidR="00936656" w:rsidRPr="00286D94" w:rsidRDefault="00936656" w:rsidP="00936656">
      <w:pPr>
        <w:spacing w:line="360" w:lineRule="atLeast"/>
        <w:jc w:val="both"/>
        <w:rPr>
          <w:rFonts w:ascii="Calibri" w:hAnsi="Calibri" w:cs="Calibri"/>
          <w:sz w:val="20"/>
          <w:lang w:val="en-US"/>
        </w:rPr>
      </w:pPr>
      <w:bookmarkStart w:id="2" w:name="_Hlk2591835"/>
      <w:r w:rsidRPr="00286D94">
        <w:rPr>
          <w:rFonts w:ascii="Calibri" w:hAnsi="Calibri" w:cs="Calibri"/>
          <w:b/>
          <w:color w:val="004687"/>
          <w:szCs w:val="24"/>
          <w:lang w:val="en-US"/>
        </w:rPr>
        <w:lastRenderedPageBreak/>
        <w:t>imc Test &amp; Measurement GmbH</w:t>
      </w:r>
    </w:p>
    <w:bookmarkEnd w:id="2"/>
    <w:p w14:paraId="3509BE65" w14:textId="77777777" w:rsidR="00286D94" w:rsidRPr="00493371" w:rsidRDefault="00286D94" w:rsidP="00286D94">
      <w:pPr>
        <w:spacing w:line="360" w:lineRule="atLeast"/>
        <w:ind w:right="-136"/>
        <w:rPr>
          <w:rFonts w:ascii="Calibri" w:hAnsi="Calibri" w:cs="Calibri"/>
          <w:sz w:val="20"/>
          <w:lang w:val="en-US"/>
        </w:rPr>
      </w:pPr>
      <w:r w:rsidRPr="00493371">
        <w:rPr>
          <w:rFonts w:ascii="Calibri" w:hAnsi="Calibri" w:cs="Calibri"/>
          <w:sz w:val="20"/>
          <w:lang w:val="en-US"/>
        </w:rPr>
        <w:t>imc Test &amp; Measurement GmbH is a manufacturer and solution provider of productive test and measurement systems. Together with its customers from the fields of automotive engineering, mechanical engineering, railway, aviation and energy, imc implements metrological solutions for R&amp;D, service and manufacturing. Every day customers use imc measurement devices, software solutions and test benches to validate prototypes, optimize products, monitor processes and gain knowledge from measurement</w:t>
      </w:r>
      <w:r>
        <w:rPr>
          <w:rFonts w:ascii="Calibri" w:hAnsi="Calibri" w:cs="Calibri"/>
          <w:sz w:val="20"/>
          <w:lang w:val="en-US"/>
        </w:rPr>
        <w:t xml:space="preserve"> data. The performance promise “</w:t>
      </w:r>
      <w:r w:rsidRPr="00493371">
        <w:rPr>
          <w:rFonts w:ascii="Calibri" w:hAnsi="Calibri" w:cs="Calibri"/>
          <w:sz w:val="20"/>
          <w:lang w:val="en-US"/>
        </w:rPr>
        <w:t>productive testing</w:t>
      </w:r>
      <w:r>
        <w:rPr>
          <w:rFonts w:ascii="Calibri" w:hAnsi="Calibri" w:cs="Calibri"/>
          <w:sz w:val="20"/>
          <w:lang w:val="en-US"/>
        </w:rPr>
        <w:t>”</w:t>
      </w:r>
      <w:r w:rsidRPr="00493371">
        <w:rPr>
          <w:rFonts w:ascii="Calibri" w:hAnsi="Calibri" w:cs="Calibri"/>
          <w:sz w:val="20"/>
          <w:lang w:val="en-US"/>
        </w:rPr>
        <w:t xml:space="preserve"> is consistently pursued by imc. The company offers its customers top technological performance along the entire measurement chain.</w:t>
      </w:r>
    </w:p>
    <w:p w14:paraId="51DA0633" w14:textId="77777777" w:rsidR="00286D94" w:rsidRPr="00F357D3" w:rsidRDefault="00286D94" w:rsidP="00286D94">
      <w:pPr>
        <w:spacing w:line="360" w:lineRule="atLeast"/>
        <w:ind w:right="-136"/>
        <w:rPr>
          <w:rFonts w:ascii="Calibri" w:hAnsi="Calibri" w:cs="Calibri"/>
          <w:sz w:val="20"/>
          <w:lang w:val="en-US"/>
        </w:rPr>
      </w:pPr>
    </w:p>
    <w:p w14:paraId="342CC6BE" w14:textId="77777777" w:rsidR="00286D94" w:rsidRPr="00F357D3" w:rsidRDefault="00286D94" w:rsidP="00286D94">
      <w:pPr>
        <w:spacing w:line="360" w:lineRule="atLeast"/>
        <w:ind w:right="-136"/>
        <w:rPr>
          <w:rFonts w:ascii="Calibri" w:hAnsi="Calibri" w:cs="Calibri"/>
          <w:sz w:val="20"/>
          <w:lang w:val="en-US"/>
        </w:rPr>
      </w:pPr>
      <w:r w:rsidRPr="00493371">
        <w:rPr>
          <w:rFonts w:ascii="Calibri" w:hAnsi="Calibri" w:cs="Calibri"/>
          <w:sz w:val="20"/>
          <w:lang w:val="en-US"/>
        </w:rPr>
        <w:t xml:space="preserve">The core of the product portfolio consists of </w:t>
      </w:r>
      <w:proofErr w:type="spellStart"/>
      <w:r w:rsidRPr="00493371">
        <w:rPr>
          <w:rFonts w:ascii="Calibri" w:hAnsi="Calibri" w:cs="Calibri"/>
          <w:sz w:val="20"/>
          <w:lang w:val="en-US"/>
        </w:rPr>
        <w:t>imc's</w:t>
      </w:r>
      <w:proofErr w:type="spellEnd"/>
      <w:r w:rsidRPr="00493371">
        <w:rPr>
          <w:rFonts w:ascii="Calibri" w:hAnsi="Calibri" w:cs="Calibri"/>
          <w:sz w:val="20"/>
          <w:lang w:val="en-US"/>
        </w:rPr>
        <w:t xml:space="preserve"> modular measurement, control and automation systems, which are supplemented by custom-fit sensor and telemetry systems for customer applications. Using the imc software platform, users can quickly and easily implement comprehensive test and measurement processes, perform real-time analyses and automate test benches. With powerful software tools for the analysis and management of test and measurement data, as well as cloud services, imc sets trends in future technologies, such as smart data analysis, and brings measurement technology solutions to industry 4.0 and the Internet of Things (IoT).</w:t>
      </w:r>
    </w:p>
    <w:p w14:paraId="34D1364C" w14:textId="77777777" w:rsidR="00286D94" w:rsidRPr="00F357D3" w:rsidRDefault="00286D94" w:rsidP="00286D94">
      <w:pPr>
        <w:spacing w:line="360" w:lineRule="atLeast"/>
        <w:ind w:right="-136"/>
        <w:rPr>
          <w:rFonts w:ascii="Calibri" w:hAnsi="Calibri" w:cs="Calibri"/>
          <w:sz w:val="20"/>
          <w:lang w:val="en-US"/>
        </w:rPr>
      </w:pPr>
    </w:p>
    <w:p w14:paraId="591CE231" w14:textId="77777777" w:rsidR="00286D94" w:rsidRPr="00F357D3" w:rsidRDefault="00286D94" w:rsidP="00286D94">
      <w:pPr>
        <w:spacing w:line="360" w:lineRule="atLeast"/>
        <w:ind w:right="-136"/>
        <w:rPr>
          <w:rFonts w:ascii="Calibri" w:hAnsi="Calibri" w:cs="Calibri"/>
          <w:sz w:val="20"/>
          <w:lang w:val="en-US"/>
        </w:rPr>
      </w:pPr>
      <w:r w:rsidRPr="00493371">
        <w:rPr>
          <w:rFonts w:ascii="Calibri" w:hAnsi="Calibri" w:cs="Calibri"/>
          <w:sz w:val="20"/>
          <w:lang w:val="en-US"/>
        </w:rPr>
        <w:t>imc has particular expertise in the design and production of turnkey electric motor test benches. Equipped with state-of-the-art test procedures, such as load-free acquisition of motor parameters and automated test sequences, they accelerate customer testing. imc test benches work reliably worldwide, both in R&amp;D and in production environments.</w:t>
      </w:r>
    </w:p>
    <w:p w14:paraId="441E50CF" w14:textId="77777777" w:rsidR="00286D94" w:rsidRPr="00F357D3" w:rsidRDefault="00286D94" w:rsidP="00286D94">
      <w:pPr>
        <w:spacing w:line="360" w:lineRule="atLeast"/>
        <w:ind w:right="-136"/>
        <w:rPr>
          <w:rFonts w:ascii="Calibri" w:hAnsi="Calibri" w:cs="Calibri"/>
          <w:sz w:val="20"/>
          <w:lang w:val="en-US"/>
        </w:rPr>
      </w:pPr>
    </w:p>
    <w:p w14:paraId="5A0EFB53" w14:textId="77777777" w:rsidR="00286D94" w:rsidRPr="00F357D3" w:rsidRDefault="00286D94" w:rsidP="00286D94">
      <w:pPr>
        <w:spacing w:line="360" w:lineRule="atLeast"/>
        <w:ind w:right="-136"/>
        <w:rPr>
          <w:rFonts w:ascii="Calibri" w:hAnsi="Calibri" w:cs="Calibri"/>
          <w:sz w:val="20"/>
          <w:lang w:val="en-US"/>
        </w:rPr>
      </w:pPr>
      <w:r w:rsidRPr="001B4458">
        <w:rPr>
          <w:rFonts w:ascii="Calibri" w:hAnsi="Calibri" w:cs="Calibri"/>
          <w:sz w:val="20"/>
          <w:lang w:val="en-US"/>
        </w:rPr>
        <w:t>As a solution provider, imc offers its customers an attractive range of services. These include project consulting, contract measurements, data evaluation, outsourcing of specialists, customer-specific software development and system integration.</w:t>
      </w:r>
    </w:p>
    <w:p w14:paraId="0BCC8F19" w14:textId="77777777" w:rsidR="00286D94" w:rsidRPr="00F357D3" w:rsidRDefault="00286D94" w:rsidP="00286D94">
      <w:pPr>
        <w:spacing w:line="360" w:lineRule="atLeast"/>
        <w:ind w:right="-136"/>
        <w:rPr>
          <w:rFonts w:ascii="Calibri" w:hAnsi="Calibri" w:cs="Calibri"/>
          <w:sz w:val="20"/>
          <w:lang w:val="en-US"/>
        </w:rPr>
      </w:pPr>
    </w:p>
    <w:p w14:paraId="419A73CB" w14:textId="77777777" w:rsidR="00286D94" w:rsidRPr="00F357D3" w:rsidRDefault="00286D94" w:rsidP="00286D94">
      <w:pPr>
        <w:spacing w:line="360" w:lineRule="atLeast"/>
        <w:ind w:right="-136"/>
        <w:rPr>
          <w:rFonts w:ascii="Calibri" w:hAnsi="Calibri" w:cs="Calibri"/>
          <w:sz w:val="20"/>
          <w:lang w:val="en-US"/>
        </w:rPr>
      </w:pPr>
      <w:r w:rsidRPr="001B4458">
        <w:rPr>
          <w:rFonts w:ascii="Calibri" w:hAnsi="Calibri" w:cs="Calibri"/>
          <w:sz w:val="20"/>
          <w:lang w:val="en-US"/>
        </w:rPr>
        <w:t>imc customers benefit both nationally and internationally from a strong expertise and sales network that implements test and measurement solutions locally in more than 25 countries.</w:t>
      </w:r>
    </w:p>
    <w:p w14:paraId="587C759D" w14:textId="5D59180C" w:rsidR="0043203A" w:rsidRPr="00286D94" w:rsidRDefault="00286D94" w:rsidP="00286D94">
      <w:pPr>
        <w:spacing w:line="360" w:lineRule="atLeast"/>
        <w:ind w:right="-136"/>
        <w:rPr>
          <w:rFonts w:ascii="Calibri" w:hAnsi="Calibri" w:cs="Calibri"/>
          <w:sz w:val="20"/>
          <w:lang w:val="en-US"/>
        </w:rPr>
      </w:pPr>
      <w:r w:rsidRPr="001B4458">
        <w:rPr>
          <w:rFonts w:ascii="Calibri" w:hAnsi="Calibri" w:cs="Calibri"/>
          <w:sz w:val="20"/>
          <w:lang w:val="en-US"/>
        </w:rPr>
        <w:t xml:space="preserve">Founded in 1988 in Berlin, the company employs around 250 people at three locations in Germany. Together with other companies, imc forms the "imc group". These include the international headquarters in France, Switzerland, the Netherlands, the USA and China, as well as the German sensor and telemetry specialist CAEMAX </w:t>
      </w:r>
      <w:proofErr w:type="spellStart"/>
      <w:r w:rsidRPr="001B4458">
        <w:rPr>
          <w:rFonts w:ascii="Calibri" w:hAnsi="Calibri" w:cs="Calibri"/>
          <w:sz w:val="20"/>
          <w:lang w:val="en-US"/>
        </w:rPr>
        <w:t>Technologie</w:t>
      </w:r>
      <w:proofErr w:type="spellEnd"/>
      <w:r w:rsidRPr="001B4458">
        <w:rPr>
          <w:rFonts w:ascii="Calibri" w:hAnsi="Calibri" w:cs="Calibri"/>
          <w:sz w:val="20"/>
          <w:lang w:val="en-US"/>
        </w:rPr>
        <w:t xml:space="preserve"> GmbH. A strategic partnership also connects imc with the telemetry specialist KMT Krauss </w:t>
      </w:r>
      <w:proofErr w:type="spellStart"/>
      <w:r w:rsidRPr="001B4458">
        <w:rPr>
          <w:rFonts w:ascii="Calibri" w:hAnsi="Calibri" w:cs="Calibri"/>
          <w:sz w:val="20"/>
          <w:lang w:val="en-US"/>
        </w:rPr>
        <w:t>Messtechnik</w:t>
      </w:r>
      <w:proofErr w:type="spellEnd"/>
      <w:r w:rsidRPr="001B4458">
        <w:rPr>
          <w:rFonts w:ascii="Calibri" w:hAnsi="Calibri" w:cs="Calibri"/>
          <w:sz w:val="20"/>
          <w:lang w:val="en-US"/>
        </w:rPr>
        <w:t xml:space="preserve"> GmbH.</w:t>
      </w:r>
    </w:p>
    <w:sectPr w:rsidR="0043203A" w:rsidRPr="00286D94" w:rsidSect="005D669D">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17C382" w14:textId="77777777" w:rsidR="00702005" w:rsidRDefault="00702005" w:rsidP="00491F13">
      <w:r>
        <w:separator/>
      </w:r>
    </w:p>
  </w:endnote>
  <w:endnote w:type="continuationSeparator" w:id="0">
    <w:p w14:paraId="7AEC694F" w14:textId="77777777" w:rsidR="00702005" w:rsidRDefault="00702005"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Helvetic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D5EA90" w14:textId="77777777" w:rsidR="007105BC" w:rsidRPr="00286D94" w:rsidRDefault="007105BC">
    <w:pPr>
      <w:rPr>
        <w:lang w:val="en-US"/>
      </w:rPr>
    </w:pPr>
    <w:r w:rsidRPr="00286D94">
      <w:rPr>
        <w:noProof/>
        <w:lang w:val="en-US" w:eastAsia="en-US"/>
      </w:rPr>
      <mc:AlternateContent>
        <mc:Choice Requires="wps">
          <w:drawing>
            <wp:anchor distT="4294967295" distB="4294967295" distL="114300" distR="114300" simplePos="0" relativeHeight="251665408"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392CB5" id="Gerade Verbindung 13" o:spid="_x0000_s1026" style="position:absolute;flip:x;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7105BC" w:rsidRPr="00286D94" w14:paraId="185B2857" w14:textId="77777777" w:rsidTr="005D669D">
      <w:tc>
        <w:tcPr>
          <w:tcW w:w="3096" w:type="dxa"/>
        </w:tcPr>
        <w:p w14:paraId="1B94576E" w14:textId="20FBA71A" w:rsidR="007105BC" w:rsidRPr="00286D94" w:rsidRDefault="007105BC" w:rsidP="00052D97">
          <w:pPr>
            <w:rPr>
              <w:rFonts w:ascii="Calibri" w:hAnsi="Calibri" w:cs="Calibri"/>
              <w:b/>
              <w:sz w:val="16"/>
              <w:szCs w:val="12"/>
              <w:lang w:val="en-US"/>
            </w:rPr>
          </w:pPr>
          <w:bookmarkStart w:id="1" w:name="_Hlk2591810"/>
          <w:r w:rsidRPr="00286D94">
            <w:rPr>
              <w:rFonts w:ascii="Calibri" w:hAnsi="Calibri" w:cs="Calibri"/>
              <w:b/>
              <w:sz w:val="16"/>
              <w:szCs w:val="12"/>
              <w:lang w:val="en-US"/>
            </w:rPr>
            <w:t>imc Test &amp; Measurement GmbH</w:t>
          </w:r>
        </w:p>
        <w:p w14:paraId="24EAC485" w14:textId="77777777" w:rsidR="007105BC" w:rsidRPr="00286D94" w:rsidRDefault="007105BC" w:rsidP="00052D97">
          <w:pPr>
            <w:rPr>
              <w:rFonts w:ascii="Calibri" w:hAnsi="Calibri" w:cs="Calibri"/>
              <w:sz w:val="16"/>
              <w:szCs w:val="12"/>
              <w:lang w:val="en-US"/>
            </w:rPr>
          </w:pPr>
          <w:proofErr w:type="spellStart"/>
          <w:r w:rsidRPr="00286D94">
            <w:rPr>
              <w:rFonts w:ascii="Calibri" w:hAnsi="Calibri" w:cs="Calibri"/>
              <w:sz w:val="16"/>
              <w:szCs w:val="12"/>
              <w:lang w:val="en-US"/>
            </w:rPr>
            <w:t>Voltastrasse</w:t>
          </w:r>
          <w:proofErr w:type="spellEnd"/>
          <w:r w:rsidRPr="00286D94">
            <w:rPr>
              <w:rFonts w:ascii="Calibri" w:hAnsi="Calibri" w:cs="Calibri"/>
              <w:sz w:val="16"/>
              <w:szCs w:val="12"/>
              <w:lang w:val="en-US"/>
            </w:rPr>
            <w:t xml:space="preserve"> 5</w:t>
          </w:r>
        </w:p>
        <w:p w14:paraId="5D81E693" w14:textId="77777777" w:rsidR="007105BC" w:rsidRPr="00286D94" w:rsidRDefault="007105BC" w:rsidP="00052D97">
          <w:pPr>
            <w:rPr>
              <w:rFonts w:ascii="Calibri" w:hAnsi="Calibri" w:cs="Calibri"/>
              <w:sz w:val="16"/>
              <w:szCs w:val="12"/>
              <w:lang w:val="en-US"/>
            </w:rPr>
          </w:pPr>
          <w:r w:rsidRPr="00286D94">
            <w:rPr>
              <w:rFonts w:ascii="Calibri" w:hAnsi="Calibri" w:cs="Calibri"/>
              <w:sz w:val="16"/>
              <w:szCs w:val="12"/>
              <w:lang w:val="en-US"/>
            </w:rPr>
            <w:t>D-13355 Berlin</w:t>
          </w:r>
        </w:p>
        <w:p w14:paraId="5B778173" w14:textId="70EC9BF6" w:rsidR="007105BC" w:rsidRPr="00286D94" w:rsidRDefault="007105BC" w:rsidP="00052D97">
          <w:pPr>
            <w:rPr>
              <w:rFonts w:ascii="Calibri" w:hAnsi="Calibri" w:cs="Calibri"/>
              <w:sz w:val="16"/>
              <w:szCs w:val="12"/>
              <w:lang w:val="en-US"/>
            </w:rPr>
          </w:pPr>
          <w:r w:rsidRPr="00286D94">
            <w:rPr>
              <w:rFonts w:ascii="Calibri" w:hAnsi="Calibri" w:cs="Calibri"/>
              <w:sz w:val="16"/>
              <w:szCs w:val="12"/>
              <w:lang w:val="en-US"/>
            </w:rPr>
            <w:t>Tele</w:t>
          </w:r>
          <w:r w:rsidR="00286D94">
            <w:rPr>
              <w:rFonts w:ascii="Calibri" w:hAnsi="Calibri" w:cs="Calibri"/>
              <w:sz w:val="16"/>
              <w:szCs w:val="12"/>
              <w:lang w:val="en-US"/>
            </w:rPr>
            <w:t>ph</w:t>
          </w:r>
          <w:r w:rsidRPr="00286D94">
            <w:rPr>
              <w:rFonts w:ascii="Calibri" w:hAnsi="Calibri" w:cs="Calibri"/>
              <w:sz w:val="16"/>
              <w:szCs w:val="12"/>
              <w:lang w:val="en-US"/>
            </w:rPr>
            <w:t>on</w:t>
          </w:r>
          <w:r w:rsidR="00286D94">
            <w:rPr>
              <w:rFonts w:ascii="Calibri" w:hAnsi="Calibri" w:cs="Calibri"/>
              <w:sz w:val="16"/>
              <w:szCs w:val="12"/>
              <w:lang w:val="en-US"/>
            </w:rPr>
            <w:t>e</w:t>
          </w:r>
          <w:r w:rsidRPr="00286D94">
            <w:rPr>
              <w:rFonts w:ascii="Calibri" w:hAnsi="Calibri" w:cs="Calibri"/>
              <w:sz w:val="16"/>
              <w:szCs w:val="12"/>
              <w:lang w:val="en-US"/>
            </w:rPr>
            <w:t>: +49 (0)30 – 46 70 90 – 0</w:t>
          </w:r>
        </w:p>
        <w:p w14:paraId="12ADEFC6" w14:textId="77777777" w:rsidR="007105BC" w:rsidRPr="00286D94" w:rsidRDefault="007105BC" w:rsidP="00052D97">
          <w:pPr>
            <w:rPr>
              <w:rFonts w:ascii="Calibri" w:hAnsi="Calibri" w:cs="Calibri"/>
              <w:sz w:val="16"/>
              <w:szCs w:val="12"/>
              <w:lang w:val="en-US"/>
            </w:rPr>
          </w:pPr>
          <w:r w:rsidRPr="00286D94">
            <w:rPr>
              <w:rFonts w:ascii="Calibri" w:hAnsi="Calibri" w:cs="Calibri"/>
              <w:sz w:val="16"/>
              <w:szCs w:val="12"/>
              <w:lang w:val="en-US"/>
            </w:rPr>
            <w:t>Fax: +49 (0)30 – 4 63 15 76</w:t>
          </w:r>
        </w:p>
        <w:p w14:paraId="35D42DFC" w14:textId="20D960EB" w:rsidR="007105BC" w:rsidRPr="00286D94" w:rsidRDefault="00286D94" w:rsidP="00052D97">
          <w:pPr>
            <w:rPr>
              <w:rFonts w:ascii="Calibri" w:hAnsi="Calibri" w:cs="Calibri"/>
              <w:sz w:val="16"/>
              <w:szCs w:val="12"/>
              <w:lang w:val="en-US"/>
            </w:rPr>
          </w:pPr>
          <w:r>
            <w:rPr>
              <w:rFonts w:ascii="Calibri" w:hAnsi="Calibri" w:cs="Calibri"/>
              <w:sz w:val="16"/>
              <w:szCs w:val="12"/>
              <w:lang w:val="en-US"/>
            </w:rPr>
            <w:t>E-m</w:t>
          </w:r>
          <w:r w:rsidR="007105BC" w:rsidRPr="00286D94">
            <w:rPr>
              <w:rFonts w:ascii="Calibri" w:hAnsi="Calibri" w:cs="Calibri"/>
              <w:sz w:val="16"/>
              <w:szCs w:val="12"/>
              <w:lang w:val="en-US"/>
            </w:rPr>
            <w:t xml:space="preserve">ail </w:t>
          </w:r>
          <w:hyperlink r:id="rId1" w:history="1">
            <w:r w:rsidR="007105BC" w:rsidRPr="00286D94">
              <w:rPr>
                <w:rStyle w:val="Hyperlink"/>
                <w:rFonts w:ascii="Calibri" w:hAnsi="Calibri" w:cs="Calibri"/>
                <w:sz w:val="16"/>
                <w:szCs w:val="12"/>
                <w:lang w:val="en-US"/>
              </w:rPr>
              <w:t>hotline@imc-tm.de</w:t>
            </w:r>
          </w:hyperlink>
        </w:p>
        <w:p w14:paraId="27F4F916" w14:textId="5E7831D6" w:rsidR="007105BC" w:rsidRPr="00286D94" w:rsidRDefault="007105BC" w:rsidP="00286D94">
          <w:pPr>
            <w:rPr>
              <w:rFonts w:ascii="Calibri" w:hAnsi="Calibri" w:cs="Calibri"/>
              <w:sz w:val="18"/>
              <w:szCs w:val="12"/>
              <w:lang w:val="en-US"/>
            </w:rPr>
          </w:pPr>
          <w:r w:rsidRPr="00286D94">
            <w:rPr>
              <w:rFonts w:ascii="Calibri" w:hAnsi="Calibri" w:cs="Calibri"/>
              <w:sz w:val="16"/>
              <w:szCs w:val="12"/>
              <w:lang w:val="en-US"/>
            </w:rPr>
            <w:t xml:space="preserve">Internet </w:t>
          </w:r>
          <w:hyperlink r:id="rId2" w:history="1">
            <w:r w:rsidR="00286D94" w:rsidRPr="00787201">
              <w:rPr>
                <w:rStyle w:val="Hyperlink"/>
                <w:rFonts w:ascii="Calibri" w:hAnsi="Calibri" w:cs="Calibri"/>
                <w:sz w:val="16"/>
                <w:szCs w:val="12"/>
                <w:lang w:val="en-US"/>
              </w:rPr>
              <w:t>www.imc-tm.com</w:t>
            </w:r>
          </w:hyperlink>
        </w:p>
      </w:tc>
      <w:tc>
        <w:tcPr>
          <w:tcW w:w="3096" w:type="dxa"/>
        </w:tcPr>
        <w:p w14:paraId="5A663034" w14:textId="7DF326CA" w:rsidR="007105BC" w:rsidRPr="00286D94" w:rsidRDefault="007105BC" w:rsidP="00052D97">
          <w:pPr>
            <w:rPr>
              <w:rFonts w:ascii="Calibri" w:hAnsi="Calibri" w:cs="Calibri"/>
              <w:sz w:val="18"/>
              <w:szCs w:val="12"/>
              <w:lang w:val="en-US"/>
            </w:rPr>
          </w:pPr>
        </w:p>
      </w:tc>
      <w:tc>
        <w:tcPr>
          <w:tcW w:w="2988" w:type="dxa"/>
        </w:tcPr>
        <w:p w14:paraId="1D542C7C" w14:textId="46A2AA32" w:rsidR="007105BC" w:rsidRPr="00286D94" w:rsidRDefault="00286D94" w:rsidP="001F3775">
          <w:pPr>
            <w:rPr>
              <w:rFonts w:ascii="Calibri" w:hAnsi="Calibri" w:cs="Calibri"/>
              <w:b/>
              <w:sz w:val="16"/>
              <w:szCs w:val="12"/>
              <w:lang w:val="en-US"/>
            </w:rPr>
          </w:pPr>
          <w:r>
            <w:rPr>
              <w:rFonts w:ascii="Calibri" w:hAnsi="Calibri" w:cs="Calibri"/>
              <w:b/>
              <w:sz w:val="16"/>
              <w:szCs w:val="12"/>
              <w:lang w:val="en-US"/>
            </w:rPr>
            <w:t>Press contact</w:t>
          </w:r>
          <w:r w:rsidR="007105BC" w:rsidRPr="00286D94">
            <w:rPr>
              <w:rFonts w:ascii="Calibri" w:hAnsi="Calibri" w:cs="Calibri"/>
              <w:b/>
              <w:sz w:val="16"/>
              <w:szCs w:val="12"/>
              <w:lang w:val="en-US"/>
            </w:rPr>
            <w:t>:</w:t>
          </w:r>
        </w:p>
        <w:p w14:paraId="413B529C" w14:textId="772440F6" w:rsidR="007105BC" w:rsidRPr="00286D94" w:rsidRDefault="00286D94" w:rsidP="001F3775">
          <w:pPr>
            <w:rPr>
              <w:rFonts w:ascii="Calibri" w:hAnsi="Calibri" w:cs="Calibri"/>
              <w:sz w:val="16"/>
              <w:szCs w:val="18"/>
              <w:lang w:val="en-US"/>
            </w:rPr>
          </w:pPr>
          <w:r>
            <w:rPr>
              <w:rFonts w:ascii="Calibri" w:hAnsi="Calibri" w:cs="Calibri"/>
              <w:sz w:val="16"/>
              <w:szCs w:val="18"/>
              <w:lang w:val="en-US"/>
            </w:rPr>
            <w:t>Mr.</w:t>
          </w:r>
          <w:r w:rsidR="007105BC" w:rsidRPr="00286D94">
            <w:rPr>
              <w:rFonts w:ascii="Calibri" w:hAnsi="Calibri" w:cs="Calibri"/>
              <w:sz w:val="16"/>
              <w:szCs w:val="18"/>
              <w:lang w:val="en-US"/>
            </w:rPr>
            <w:t xml:space="preserve"> Nils Becker</w:t>
          </w:r>
          <w:r w:rsidR="007105BC" w:rsidRPr="00286D94">
            <w:rPr>
              <w:rFonts w:ascii="Calibri" w:hAnsi="Calibri" w:cs="Calibri"/>
              <w:sz w:val="16"/>
              <w:szCs w:val="18"/>
              <w:lang w:val="en-US"/>
            </w:rPr>
            <w:br/>
            <w:t xml:space="preserve">Tel.: +49 (0)6172 – 59672 – 47 </w:t>
          </w:r>
          <w:r w:rsidR="007105BC" w:rsidRPr="00286D94">
            <w:rPr>
              <w:rFonts w:ascii="Calibri" w:hAnsi="Calibri" w:cs="Calibri"/>
              <w:sz w:val="16"/>
              <w:szCs w:val="18"/>
              <w:lang w:val="en-US"/>
            </w:rPr>
            <w:br/>
          </w:r>
          <w:r>
            <w:rPr>
              <w:rFonts w:ascii="Calibri" w:hAnsi="Calibri" w:cs="Calibri"/>
              <w:sz w:val="16"/>
              <w:szCs w:val="18"/>
              <w:lang w:val="en-US"/>
            </w:rPr>
            <w:t>E-m</w:t>
          </w:r>
          <w:r w:rsidR="007105BC" w:rsidRPr="00286D94">
            <w:rPr>
              <w:rFonts w:ascii="Calibri" w:hAnsi="Calibri" w:cs="Calibri"/>
              <w:sz w:val="16"/>
              <w:szCs w:val="18"/>
              <w:lang w:val="en-US"/>
            </w:rPr>
            <w:t xml:space="preserve">ail: </w:t>
          </w:r>
          <w:hyperlink r:id="rId3" w:history="1">
            <w:r w:rsidR="007105BC" w:rsidRPr="00286D94">
              <w:rPr>
                <w:rStyle w:val="Hyperlink"/>
                <w:rFonts w:ascii="Calibri" w:hAnsi="Calibri" w:cs="Calibri"/>
                <w:sz w:val="16"/>
                <w:szCs w:val="18"/>
                <w:lang w:val="en-US"/>
              </w:rPr>
              <w:t>nils.becker@imc-tm.de</w:t>
            </w:r>
          </w:hyperlink>
        </w:p>
        <w:p w14:paraId="1BDD020A" w14:textId="77777777" w:rsidR="007105BC" w:rsidRPr="00286D94" w:rsidRDefault="007105BC" w:rsidP="001F3775">
          <w:pPr>
            <w:ind w:right="-374"/>
            <w:rPr>
              <w:rFonts w:ascii="Calibri" w:hAnsi="Calibri" w:cs="Calibri"/>
              <w:sz w:val="16"/>
              <w:szCs w:val="18"/>
              <w:lang w:val="en-US"/>
            </w:rPr>
          </w:pPr>
        </w:p>
        <w:p w14:paraId="08A40B88" w14:textId="7D1A2C06" w:rsidR="007105BC" w:rsidRPr="00286D94" w:rsidRDefault="00286D94" w:rsidP="005D669D">
          <w:pPr>
            <w:ind w:right="-108"/>
            <w:rPr>
              <w:rFonts w:ascii="Calibri" w:hAnsi="Calibri" w:cs="Calibri"/>
              <w:sz w:val="18"/>
              <w:szCs w:val="18"/>
              <w:lang w:val="en-US"/>
            </w:rPr>
          </w:pPr>
          <w:r w:rsidRPr="005420C3">
            <w:rPr>
              <w:rFonts w:ascii="Calibri" w:hAnsi="Calibri" w:cs="Calibri"/>
              <w:sz w:val="16"/>
              <w:szCs w:val="18"/>
              <w:lang w:val="en-US"/>
            </w:rPr>
            <w:t>After consultation, we will assume costs associated with publication</w:t>
          </w:r>
          <w:r w:rsidR="007105BC" w:rsidRPr="00286D94">
            <w:rPr>
              <w:rFonts w:ascii="Calibri" w:hAnsi="Calibri" w:cs="Calibri"/>
              <w:sz w:val="16"/>
              <w:szCs w:val="18"/>
              <w:lang w:val="en-US"/>
            </w:rPr>
            <w:t>.</w:t>
          </w:r>
        </w:p>
      </w:tc>
    </w:tr>
    <w:bookmarkEnd w:id="1"/>
  </w:tbl>
  <w:p w14:paraId="7C275377" w14:textId="77777777" w:rsidR="007105BC" w:rsidRPr="00286D94" w:rsidRDefault="007105BC" w:rsidP="004B2CC1">
    <w:pPr>
      <w:rPr>
        <w:rFonts w:ascii="Calibri" w:hAnsi="Calibri" w:cs="Calibri"/>
        <w:sz w:val="18"/>
        <w:szCs w:val="12"/>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6FACC3" w14:textId="77777777" w:rsidR="00702005" w:rsidRDefault="00702005" w:rsidP="00491F13">
      <w:r>
        <w:separator/>
      </w:r>
    </w:p>
  </w:footnote>
  <w:footnote w:type="continuationSeparator" w:id="0">
    <w:p w14:paraId="3A2504A8" w14:textId="77777777" w:rsidR="00702005" w:rsidRDefault="00702005"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FD368" w14:textId="659B06B9" w:rsidR="007105BC" w:rsidRPr="002D3BB8" w:rsidRDefault="007105BC" w:rsidP="006F3F87">
    <w:pPr>
      <w:ind w:right="-374"/>
      <w:rPr>
        <w:rFonts w:ascii="Calibri" w:hAnsi="Calibri" w:cs="Calibri"/>
        <w:b/>
        <w:color w:val="004687"/>
        <w:sz w:val="48"/>
        <w:szCs w:val="48"/>
      </w:rPr>
    </w:pPr>
    <w:r>
      <w:rPr>
        <w:noProof/>
        <w:lang w:val="en-US" w:eastAsia="en-US"/>
      </w:rPr>
      <w:drawing>
        <wp:anchor distT="0" distB="0" distL="114300" distR="114300" simplePos="0" relativeHeight="251663360" behindDoc="0" locked="0" layoutInCell="1" allowOverlap="1" wp14:anchorId="567AE3AF" wp14:editId="437D829F">
          <wp:simplePos x="0" y="0"/>
          <wp:positionH relativeFrom="column">
            <wp:posOffset>4740275</wp:posOffset>
          </wp:positionH>
          <wp:positionV relativeFrom="paragraph">
            <wp:posOffset>-92075</wp:posOffset>
          </wp:positionV>
          <wp:extent cx="1033145" cy="654685"/>
          <wp:effectExtent l="0" t="0" r="0" b="0"/>
          <wp:wrapSquare wrapText="bothSides"/>
          <wp:docPr id="5" name="Bild 34" descr="imc_Logo_RGB_296x189px-ohne-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imc_Logo_RGB_296x189px-ohne-R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145"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86D94" w:rsidRPr="00DF556C">
      <w:rPr>
        <w:rFonts w:ascii="Calibri" w:hAnsi="Calibri" w:cs="Calibri"/>
        <w:b/>
        <w:color w:val="5A5A5A"/>
        <w:sz w:val="48"/>
        <w:szCs w:val="48"/>
      </w:rPr>
      <w:t>Press</w:t>
    </w:r>
    <w:r w:rsidR="00286D94">
      <w:rPr>
        <w:rFonts w:ascii="Calibri" w:hAnsi="Calibri" w:cs="Calibri"/>
        <w:b/>
        <w:color w:val="5A5A5A"/>
        <w:sz w:val="48"/>
        <w:szCs w:val="48"/>
      </w:rPr>
      <w:t xml:space="preserve"> Information</w:t>
    </w:r>
    <w:r>
      <w:rPr>
        <w:rFonts w:ascii="Calibri" w:hAnsi="Calibri" w:cs="Calibri"/>
        <w:noProof/>
        <w:color w:val="FFFFFF"/>
        <w:sz w:val="28"/>
        <w:szCs w:val="28"/>
      </w:rPr>
      <w:t>03</w:t>
    </w:r>
  </w:p>
  <w:p w14:paraId="783E4479" w14:textId="21775B44" w:rsidR="007105BC" w:rsidRPr="00286D94" w:rsidRDefault="007105BC" w:rsidP="006F3F87">
    <w:pPr>
      <w:ind w:right="-374"/>
      <w:rPr>
        <w:rFonts w:ascii="Calibri" w:hAnsi="Calibri" w:cs="Calibri"/>
        <w:szCs w:val="24"/>
        <w:lang w:val="en-US"/>
      </w:rPr>
    </w:pPr>
    <w:r w:rsidRPr="00286D94">
      <w:rPr>
        <w:rFonts w:ascii="Calibri" w:hAnsi="Calibri" w:cs="Calibri"/>
        <w:szCs w:val="24"/>
        <w:lang w:val="en-US"/>
      </w:rPr>
      <w:t xml:space="preserve">PR-imc-2002 </w:t>
    </w:r>
    <w:r w:rsidR="00286D94" w:rsidRPr="008755AD">
      <w:rPr>
        <w:rFonts w:ascii="Calibri" w:hAnsi="Calibri" w:cs="Calibri"/>
        <w:szCs w:val="24"/>
        <w:lang w:val="en-US"/>
      </w:rPr>
      <w:t>for immediate release</w:t>
    </w:r>
  </w:p>
  <w:p w14:paraId="07D5D45D" w14:textId="77777777" w:rsidR="007105BC" w:rsidRDefault="007105BC">
    <w:pPr>
      <w:pStyle w:val="Kopfzeile"/>
    </w:pPr>
    <w:r>
      <w:rPr>
        <w:noProof/>
        <w:lang w:val="en-US" w:eastAsia="en-US"/>
      </w:rPr>
      <mc:AlternateContent>
        <mc:Choice Requires="wps">
          <w:drawing>
            <wp:anchor distT="4294967295" distB="4294967295" distL="114300" distR="114300" simplePos="0" relativeHeight="251662336"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212656E" id="Gerade Verbindung 1"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0470AB3"/>
    <w:multiLevelType w:val="hybridMultilevel"/>
    <w:tmpl w:val="8C74B5A6"/>
    <w:lvl w:ilvl="0" w:tplc="94ECC148">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7"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9"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0"/>
  </w:num>
  <w:num w:numId="3">
    <w:abstractNumId w:val="4"/>
  </w:num>
  <w:num w:numId="4">
    <w:abstractNumId w:val="2"/>
  </w:num>
  <w:num w:numId="5">
    <w:abstractNumId w:val="9"/>
  </w:num>
  <w:num w:numId="6">
    <w:abstractNumId w:val="1"/>
  </w:num>
  <w:num w:numId="7">
    <w:abstractNumId w:val="3"/>
  </w:num>
  <w:num w:numId="8">
    <w:abstractNumId w:val="8"/>
  </w:num>
  <w:num w:numId="9">
    <w:abstractNumId w:val="10"/>
  </w:num>
  <w:num w:numId="10">
    <w:abstractNumId w:val="6"/>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8793C"/>
    <w:rsid w:val="00000728"/>
    <w:rsid w:val="00000CF6"/>
    <w:rsid w:val="0000124D"/>
    <w:rsid w:val="000013C9"/>
    <w:rsid w:val="00001BA2"/>
    <w:rsid w:val="00002846"/>
    <w:rsid w:val="0000318B"/>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20A01"/>
    <w:rsid w:val="00021C53"/>
    <w:rsid w:val="00022551"/>
    <w:rsid w:val="00022623"/>
    <w:rsid w:val="0002367E"/>
    <w:rsid w:val="00023C66"/>
    <w:rsid w:val="0002408F"/>
    <w:rsid w:val="000243C4"/>
    <w:rsid w:val="00024B15"/>
    <w:rsid w:val="00024E5C"/>
    <w:rsid w:val="00026D56"/>
    <w:rsid w:val="00027E77"/>
    <w:rsid w:val="0003015C"/>
    <w:rsid w:val="0003027A"/>
    <w:rsid w:val="00030501"/>
    <w:rsid w:val="0003056B"/>
    <w:rsid w:val="00030DE6"/>
    <w:rsid w:val="00031B6A"/>
    <w:rsid w:val="00032D9E"/>
    <w:rsid w:val="00033042"/>
    <w:rsid w:val="000333FB"/>
    <w:rsid w:val="0003359F"/>
    <w:rsid w:val="0003363E"/>
    <w:rsid w:val="00033F19"/>
    <w:rsid w:val="00034C8A"/>
    <w:rsid w:val="00036992"/>
    <w:rsid w:val="00036FFE"/>
    <w:rsid w:val="00037A8A"/>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D97"/>
    <w:rsid w:val="0005303A"/>
    <w:rsid w:val="00053567"/>
    <w:rsid w:val="00055135"/>
    <w:rsid w:val="00057B65"/>
    <w:rsid w:val="00057D9F"/>
    <w:rsid w:val="00060050"/>
    <w:rsid w:val="000605A3"/>
    <w:rsid w:val="00060B03"/>
    <w:rsid w:val="0006109D"/>
    <w:rsid w:val="00062F68"/>
    <w:rsid w:val="00063C72"/>
    <w:rsid w:val="00063FE5"/>
    <w:rsid w:val="000646DE"/>
    <w:rsid w:val="00064D27"/>
    <w:rsid w:val="000659C1"/>
    <w:rsid w:val="00065F70"/>
    <w:rsid w:val="00067301"/>
    <w:rsid w:val="000679E2"/>
    <w:rsid w:val="00067AD5"/>
    <w:rsid w:val="00070EA2"/>
    <w:rsid w:val="00071924"/>
    <w:rsid w:val="00071ACB"/>
    <w:rsid w:val="0007234F"/>
    <w:rsid w:val="000727F7"/>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4B5"/>
    <w:rsid w:val="000845D6"/>
    <w:rsid w:val="00085E16"/>
    <w:rsid w:val="0008602A"/>
    <w:rsid w:val="00087C37"/>
    <w:rsid w:val="0009010B"/>
    <w:rsid w:val="000926C7"/>
    <w:rsid w:val="00093D08"/>
    <w:rsid w:val="00093F8C"/>
    <w:rsid w:val="000945E8"/>
    <w:rsid w:val="00094C13"/>
    <w:rsid w:val="0009527E"/>
    <w:rsid w:val="00095CD1"/>
    <w:rsid w:val="00095D22"/>
    <w:rsid w:val="00096554"/>
    <w:rsid w:val="00096E10"/>
    <w:rsid w:val="0009780A"/>
    <w:rsid w:val="000A02EF"/>
    <w:rsid w:val="000A08A2"/>
    <w:rsid w:val="000A1730"/>
    <w:rsid w:val="000A2107"/>
    <w:rsid w:val="000A21C5"/>
    <w:rsid w:val="000A2233"/>
    <w:rsid w:val="000A23C8"/>
    <w:rsid w:val="000A26C5"/>
    <w:rsid w:val="000A3BF9"/>
    <w:rsid w:val="000A3CD0"/>
    <w:rsid w:val="000A4CCC"/>
    <w:rsid w:val="000A4E32"/>
    <w:rsid w:val="000A5557"/>
    <w:rsid w:val="000A588C"/>
    <w:rsid w:val="000A5CDD"/>
    <w:rsid w:val="000A6392"/>
    <w:rsid w:val="000A652D"/>
    <w:rsid w:val="000A68A3"/>
    <w:rsid w:val="000A75EC"/>
    <w:rsid w:val="000A7680"/>
    <w:rsid w:val="000A7A0F"/>
    <w:rsid w:val="000B1699"/>
    <w:rsid w:val="000B1A4C"/>
    <w:rsid w:val="000B1D68"/>
    <w:rsid w:val="000B27A4"/>
    <w:rsid w:val="000B4B61"/>
    <w:rsid w:val="000B5875"/>
    <w:rsid w:val="000B605F"/>
    <w:rsid w:val="000B617D"/>
    <w:rsid w:val="000B64F6"/>
    <w:rsid w:val="000B6523"/>
    <w:rsid w:val="000B6D02"/>
    <w:rsid w:val="000B7F1E"/>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57B"/>
    <w:rsid w:val="000E0ACA"/>
    <w:rsid w:val="000E17C6"/>
    <w:rsid w:val="000E24D8"/>
    <w:rsid w:val="000E2A25"/>
    <w:rsid w:val="000E30DD"/>
    <w:rsid w:val="000E3BF2"/>
    <w:rsid w:val="000E568D"/>
    <w:rsid w:val="000E5914"/>
    <w:rsid w:val="000E61AD"/>
    <w:rsid w:val="000E72F5"/>
    <w:rsid w:val="000E78CF"/>
    <w:rsid w:val="000E79DD"/>
    <w:rsid w:val="000F166B"/>
    <w:rsid w:val="000F1DAF"/>
    <w:rsid w:val="000F1FAE"/>
    <w:rsid w:val="000F1FB5"/>
    <w:rsid w:val="000F2BD3"/>
    <w:rsid w:val="000F2E3F"/>
    <w:rsid w:val="000F2F28"/>
    <w:rsid w:val="000F351F"/>
    <w:rsid w:val="000F36C4"/>
    <w:rsid w:val="000F40C9"/>
    <w:rsid w:val="000F5506"/>
    <w:rsid w:val="000F6448"/>
    <w:rsid w:val="000F68D5"/>
    <w:rsid w:val="000F77FF"/>
    <w:rsid w:val="00100C3E"/>
    <w:rsid w:val="00100E7E"/>
    <w:rsid w:val="001014DA"/>
    <w:rsid w:val="00101B1D"/>
    <w:rsid w:val="00102765"/>
    <w:rsid w:val="0010336B"/>
    <w:rsid w:val="00104BC3"/>
    <w:rsid w:val="00104C22"/>
    <w:rsid w:val="00106A7B"/>
    <w:rsid w:val="00107059"/>
    <w:rsid w:val="00111246"/>
    <w:rsid w:val="00111971"/>
    <w:rsid w:val="00111D43"/>
    <w:rsid w:val="00113B0C"/>
    <w:rsid w:val="00114287"/>
    <w:rsid w:val="0011475D"/>
    <w:rsid w:val="001148F8"/>
    <w:rsid w:val="001152CD"/>
    <w:rsid w:val="00115FBF"/>
    <w:rsid w:val="001160CE"/>
    <w:rsid w:val="00116D63"/>
    <w:rsid w:val="001176CE"/>
    <w:rsid w:val="00120C20"/>
    <w:rsid w:val="00121BBE"/>
    <w:rsid w:val="00122075"/>
    <w:rsid w:val="00122F3C"/>
    <w:rsid w:val="00125B62"/>
    <w:rsid w:val="00125FC6"/>
    <w:rsid w:val="00126B45"/>
    <w:rsid w:val="001270B2"/>
    <w:rsid w:val="00127B9D"/>
    <w:rsid w:val="00131622"/>
    <w:rsid w:val="00131E62"/>
    <w:rsid w:val="0013276E"/>
    <w:rsid w:val="00133950"/>
    <w:rsid w:val="0013442B"/>
    <w:rsid w:val="00134B7E"/>
    <w:rsid w:val="00135D29"/>
    <w:rsid w:val="00136892"/>
    <w:rsid w:val="00136DB4"/>
    <w:rsid w:val="00136FF5"/>
    <w:rsid w:val="00137BDF"/>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131"/>
    <w:rsid w:val="0015693B"/>
    <w:rsid w:val="00156F59"/>
    <w:rsid w:val="00157BBC"/>
    <w:rsid w:val="00157D28"/>
    <w:rsid w:val="00157F60"/>
    <w:rsid w:val="0016309B"/>
    <w:rsid w:val="001630B3"/>
    <w:rsid w:val="001633C7"/>
    <w:rsid w:val="001635C1"/>
    <w:rsid w:val="00163856"/>
    <w:rsid w:val="00164C28"/>
    <w:rsid w:val="00164D3B"/>
    <w:rsid w:val="0016667A"/>
    <w:rsid w:val="0016711F"/>
    <w:rsid w:val="00167794"/>
    <w:rsid w:val="00170597"/>
    <w:rsid w:val="00170771"/>
    <w:rsid w:val="00171124"/>
    <w:rsid w:val="0017179C"/>
    <w:rsid w:val="001726EA"/>
    <w:rsid w:val="001728DE"/>
    <w:rsid w:val="0017341F"/>
    <w:rsid w:val="00175836"/>
    <w:rsid w:val="001760E0"/>
    <w:rsid w:val="0017623E"/>
    <w:rsid w:val="00177257"/>
    <w:rsid w:val="001804AF"/>
    <w:rsid w:val="00180A62"/>
    <w:rsid w:val="00180D67"/>
    <w:rsid w:val="00182889"/>
    <w:rsid w:val="001829D3"/>
    <w:rsid w:val="00183A9C"/>
    <w:rsid w:val="00183C00"/>
    <w:rsid w:val="0018566E"/>
    <w:rsid w:val="00185BAA"/>
    <w:rsid w:val="00185E44"/>
    <w:rsid w:val="00186B85"/>
    <w:rsid w:val="001875B2"/>
    <w:rsid w:val="00187FC6"/>
    <w:rsid w:val="00191646"/>
    <w:rsid w:val="0019205B"/>
    <w:rsid w:val="00192767"/>
    <w:rsid w:val="00192E62"/>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48E9"/>
    <w:rsid w:val="001A61FB"/>
    <w:rsid w:val="001A66F4"/>
    <w:rsid w:val="001A776C"/>
    <w:rsid w:val="001A79AF"/>
    <w:rsid w:val="001A7B39"/>
    <w:rsid w:val="001A7D61"/>
    <w:rsid w:val="001B003E"/>
    <w:rsid w:val="001B0193"/>
    <w:rsid w:val="001B08B4"/>
    <w:rsid w:val="001B08B9"/>
    <w:rsid w:val="001B0A3F"/>
    <w:rsid w:val="001B12EA"/>
    <w:rsid w:val="001B145B"/>
    <w:rsid w:val="001B2FE6"/>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3F2B"/>
    <w:rsid w:val="001C3FB5"/>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7382"/>
    <w:rsid w:val="001E73F8"/>
    <w:rsid w:val="001E7988"/>
    <w:rsid w:val="001F0ABB"/>
    <w:rsid w:val="001F0AD0"/>
    <w:rsid w:val="001F2C52"/>
    <w:rsid w:val="001F2F33"/>
    <w:rsid w:val="001F3233"/>
    <w:rsid w:val="001F32BB"/>
    <w:rsid w:val="001F3775"/>
    <w:rsid w:val="001F3A7D"/>
    <w:rsid w:val="001F4C9A"/>
    <w:rsid w:val="001F4EBB"/>
    <w:rsid w:val="001F58E7"/>
    <w:rsid w:val="001F5F5C"/>
    <w:rsid w:val="001F66DB"/>
    <w:rsid w:val="001F671C"/>
    <w:rsid w:val="001F68C8"/>
    <w:rsid w:val="001F7435"/>
    <w:rsid w:val="001F7623"/>
    <w:rsid w:val="002000A4"/>
    <w:rsid w:val="00200654"/>
    <w:rsid w:val="002011D6"/>
    <w:rsid w:val="00201C01"/>
    <w:rsid w:val="00202069"/>
    <w:rsid w:val="00202591"/>
    <w:rsid w:val="00202720"/>
    <w:rsid w:val="002028AC"/>
    <w:rsid w:val="0020293D"/>
    <w:rsid w:val="002029DD"/>
    <w:rsid w:val="00202CCE"/>
    <w:rsid w:val="00202D89"/>
    <w:rsid w:val="002031BB"/>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533D"/>
    <w:rsid w:val="00216005"/>
    <w:rsid w:val="00216447"/>
    <w:rsid w:val="00216551"/>
    <w:rsid w:val="00216761"/>
    <w:rsid w:val="0021714C"/>
    <w:rsid w:val="00217986"/>
    <w:rsid w:val="00217F83"/>
    <w:rsid w:val="00220468"/>
    <w:rsid w:val="0022046E"/>
    <w:rsid w:val="0022049A"/>
    <w:rsid w:val="002204BA"/>
    <w:rsid w:val="00220D2E"/>
    <w:rsid w:val="002228A6"/>
    <w:rsid w:val="002234F5"/>
    <w:rsid w:val="0022365E"/>
    <w:rsid w:val="002268D3"/>
    <w:rsid w:val="0022717C"/>
    <w:rsid w:val="002305B4"/>
    <w:rsid w:val="00230F03"/>
    <w:rsid w:val="00231B1B"/>
    <w:rsid w:val="00232F55"/>
    <w:rsid w:val="00233393"/>
    <w:rsid w:val="00233B2C"/>
    <w:rsid w:val="0023472B"/>
    <w:rsid w:val="00234F07"/>
    <w:rsid w:val="00234F9D"/>
    <w:rsid w:val="002350BD"/>
    <w:rsid w:val="0023784B"/>
    <w:rsid w:val="00240F0D"/>
    <w:rsid w:val="002410DE"/>
    <w:rsid w:val="00241400"/>
    <w:rsid w:val="002418AA"/>
    <w:rsid w:val="00241E86"/>
    <w:rsid w:val="00242257"/>
    <w:rsid w:val="0024295B"/>
    <w:rsid w:val="002444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7C89"/>
    <w:rsid w:val="00257D13"/>
    <w:rsid w:val="0026008C"/>
    <w:rsid w:val="00260AB6"/>
    <w:rsid w:val="00261211"/>
    <w:rsid w:val="0026191A"/>
    <w:rsid w:val="002619EB"/>
    <w:rsid w:val="0026256B"/>
    <w:rsid w:val="00262A64"/>
    <w:rsid w:val="0026360A"/>
    <w:rsid w:val="00263615"/>
    <w:rsid w:val="00263E9E"/>
    <w:rsid w:val="0026407D"/>
    <w:rsid w:val="002640A6"/>
    <w:rsid w:val="00265BF4"/>
    <w:rsid w:val="00266155"/>
    <w:rsid w:val="002663CE"/>
    <w:rsid w:val="002663EC"/>
    <w:rsid w:val="00266764"/>
    <w:rsid w:val="00267C8F"/>
    <w:rsid w:val="00267D7A"/>
    <w:rsid w:val="00271355"/>
    <w:rsid w:val="002720E7"/>
    <w:rsid w:val="002734A6"/>
    <w:rsid w:val="002747A3"/>
    <w:rsid w:val="002762F1"/>
    <w:rsid w:val="00280E82"/>
    <w:rsid w:val="00281128"/>
    <w:rsid w:val="0028224C"/>
    <w:rsid w:val="00282891"/>
    <w:rsid w:val="00282F9C"/>
    <w:rsid w:val="00283424"/>
    <w:rsid w:val="0028351A"/>
    <w:rsid w:val="0028352B"/>
    <w:rsid w:val="002862C4"/>
    <w:rsid w:val="00286D94"/>
    <w:rsid w:val="002870A6"/>
    <w:rsid w:val="002870D2"/>
    <w:rsid w:val="00287310"/>
    <w:rsid w:val="0028771F"/>
    <w:rsid w:val="00287894"/>
    <w:rsid w:val="00290BCC"/>
    <w:rsid w:val="00290FAC"/>
    <w:rsid w:val="0029185A"/>
    <w:rsid w:val="002947F3"/>
    <w:rsid w:val="00295023"/>
    <w:rsid w:val="0029513F"/>
    <w:rsid w:val="002951B6"/>
    <w:rsid w:val="00295613"/>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7F"/>
    <w:rsid w:val="002C7705"/>
    <w:rsid w:val="002D2463"/>
    <w:rsid w:val="002D363E"/>
    <w:rsid w:val="002D39E8"/>
    <w:rsid w:val="002D3B3C"/>
    <w:rsid w:val="002D3BB8"/>
    <w:rsid w:val="002D49DB"/>
    <w:rsid w:val="002D584E"/>
    <w:rsid w:val="002D6961"/>
    <w:rsid w:val="002D6B4B"/>
    <w:rsid w:val="002D7439"/>
    <w:rsid w:val="002D792D"/>
    <w:rsid w:val="002E2058"/>
    <w:rsid w:val="002E2504"/>
    <w:rsid w:val="002E2E54"/>
    <w:rsid w:val="002E2F8A"/>
    <w:rsid w:val="002E30B2"/>
    <w:rsid w:val="002E3301"/>
    <w:rsid w:val="002E3AE8"/>
    <w:rsid w:val="002E3BC9"/>
    <w:rsid w:val="002E3C21"/>
    <w:rsid w:val="002E3CF6"/>
    <w:rsid w:val="002E40A9"/>
    <w:rsid w:val="002E45ED"/>
    <w:rsid w:val="002E475D"/>
    <w:rsid w:val="002E5875"/>
    <w:rsid w:val="002E62A4"/>
    <w:rsid w:val="002E685B"/>
    <w:rsid w:val="002E6E01"/>
    <w:rsid w:val="002E7121"/>
    <w:rsid w:val="002E7FF7"/>
    <w:rsid w:val="002F0A86"/>
    <w:rsid w:val="002F0B1B"/>
    <w:rsid w:val="002F1D58"/>
    <w:rsid w:val="002F216C"/>
    <w:rsid w:val="002F255B"/>
    <w:rsid w:val="002F2A5A"/>
    <w:rsid w:val="002F3671"/>
    <w:rsid w:val="002F3C3F"/>
    <w:rsid w:val="002F3ECE"/>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6E61"/>
    <w:rsid w:val="00307B2D"/>
    <w:rsid w:val="00310810"/>
    <w:rsid w:val="00311B2A"/>
    <w:rsid w:val="003123D2"/>
    <w:rsid w:val="003123E4"/>
    <w:rsid w:val="00312983"/>
    <w:rsid w:val="00312A8B"/>
    <w:rsid w:val="003134AC"/>
    <w:rsid w:val="00313C73"/>
    <w:rsid w:val="00314BED"/>
    <w:rsid w:val="00315935"/>
    <w:rsid w:val="00315B7B"/>
    <w:rsid w:val="00316612"/>
    <w:rsid w:val="0031663E"/>
    <w:rsid w:val="003168BB"/>
    <w:rsid w:val="00316B8C"/>
    <w:rsid w:val="00317556"/>
    <w:rsid w:val="003177B6"/>
    <w:rsid w:val="00320569"/>
    <w:rsid w:val="0032060C"/>
    <w:rsid w:val="0032072B"/>
    <w:rsid w:val="00321042"/>
    <w:rsid w:val="0032111B"/>
    <w:rsid w:val="00321C50"/>
    <w:rsid w:val="00321DDE"/>
    <w:rsid w:val="00322284"/>
    <w:rsid w:val="00322D35"/>
    <w:rsid w:val="00323EB8"/>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3EE7"/>
    <w:rsid w:val="003340DC"/>
    <w:rsid w:val="0033448D"/>
    <w:rsid w:val="0033449D"/>
    <w:rsid w:val="00334B1F"/>
    <w:rsid w:val="00334CFE"/>
    <w:rsid w:val="003351B3"/>
    <w:rsid w:val="00335C15"/>
    <w:rsid w:val="00335E94"/>
    <w:rsid w:val="00337593"/>
    <w:rsid w:val="003404F9"/>
    <w:rsid w:val="00340901"/>
    <w:rsid w:val="00340BFF"/>
    <w:rsid w:val="00341459"/>
    <w:rsid w:val="003415CC"/>
    <w:rsid w:val="0034181D"/>
    <w:rsid w:val="0034196E"/>
    <w:rsid w:val="00341A9A"/>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4BDF"/>
    <w:rsid w:val="003555D2"/>
    <w:rsid w:val="00355959"/>
    <w:rsid w:val="00356536"/>
    <w:rsid w:val="00356D7E"/>
    <w:rsid w:val="00357B8C"/>
    <w:rsid w:val="00357F45"/>
    <w:rsid w:val="00361976"/>
    <w:rsid w:val="00361D8F"/>
    <w:rsid w:val="00362327"/>
    <w:rsid w:val="00362771"/>
    <w:rsid w:val="003627BB"/>
    <w:rsid w:val="003627C9"/>
    <w:rsid w:val="00362D71"/>
    <w:rsid w:val="003635A6"/>
    <w:rsid w:val="003642E9"/>
    <w:rsid w:val="0036431E"/>
    <w:rsid w:val="00364F1C"/>
    <w:rsid w:val="0036537A"/>
    <w:rsid w:val="003667F6"/>
    <w:rsid w:val="00366B69"/>
    <w:rsid w:val="00366C97"/>
    <w:rsid w:val="00366DBA"/>
    <w:rsid w:val="0036732D"/>
    <w:rsid w:val="0036760F"/>
    <w:rsid w:val="00367A6B"/>
    <w:rsid w:val="00367FFB"/>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37F0"/>
    <w:rsid w:val="00383AD9"/>
    <w:rsid w:val="0038473E"/>
    <w:rsid w:val="00385076"/>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147"/>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481"/>
    <w:rsid w:val="003B37AB"/>
    <w:rsid w:val="003B49C6"/>
    <w:rsid w:val="003B4C9E"/>
    <w:rsid w:val="003B5106"/>
    <w:rsid w:val="003B7061"/>
    <w:rsid w:val="003B76AE"/>
    <w:rsid w:val="003C00EC"/>
    <w:rsid w:val="003C03A5"/>
    <w:rsid w:val="003C1695"/>
    <w:rsid w:val="003C1D4E"/>
    <w:rsid w:val="003C2CA2"/>
    <w:rsid w:val="003C31A6"/>
    <w:rsid w:val="003C3E27"/>
    <w:rsid w:val="003C43B4"/>
    <w:rsid w:val="003C4F29"/>
    <w:rsid w:val="003C530F"/>
    <w:rsid w:val="003C5A47"/>
    <w:rsid w:val="003C678D"/>
    <w:rsid w:val="003C6F13"/>
    <w:rsid w:val="003D501E"/>
    <w:rsid w:val="003D5057"/>
    <w:rsid w:val="003D5164"/>
    <w:rsid w:val="003D5F40"/>
    <w:rsid w:val="003D625E"/>
    <w:rsid w:val="003D6E58"/>
    <w:rsid w:val="003D7116"/>
    <w:rsid w:val="003D73C1"/>
    <w:rsid w:val="003D745C"/>
    <w:rsid w:val="003E0070"/>
    <w:rsid w:val="003E0BF5"/>
    <w:rsid w:val="003E10D0"/>
    <w:rsid w:val="003E1CC9"/>
    <w:rsid w:val="003E1D75"/>
    <w:rsid w:val="003E211D"/>
    <w:rsid w:val="003E270E"/>
    <w:rsid w:val="003E46B3"/>
    <w:rsid w:val="003E4F9F"/>
    <w:rsid w:val="003E5D21"/>
    <w:rsid w:val="003E6089"/>
    <w:rsid w:val="003E68FF"/>
    <w:rsid w:val="003E7509"/>
    <w:rsid w:val="003E76F6"/>
    <w:rsid w:val="003E7FD9"/>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3A43"/>
    <w:rsid w:val="00403C00"/>
    <w:rsid w:val="00404C15"/>
    <w:rsid w:val="00405608"/>
    <w:rsid w:val="0040565A"/>
    <w:rsid w:val="0040622D"/>
    <w:rsid w:val="00406420"/>
    <w:rsid w:val="004068A3"/>
    <w:rsid w:val="00410D61"/>
    <w:rsid w:val="00411089"/>
    <w:rsid w:val="00411556"/>
    <w:rsid w:val="00411B27"/>
    <w:rsid w:val="00412CA7"/>
    <w:rsid w:val="00412CD6"/>
    <w:rsid w:val="004130E4"/>
    <w:rsid w:val="00413382"/>
    <w:rsid w:val="0041369D"/>
    <w:rsid w:val="004139CE"/>
    <w:rsid w:val="00413C59"/>
    <w:rsid w:val="0041605E"/>
    <w:rsid w:val="00416181"/>
    <w:rsid w:val="00416574"/>
    <w:rsid w:val="00416BB1"/>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42DC"/>
    <w:rsid w:val="00434CC3"/>
    <w:rsid w:val="004360D3"/>
    <w:rsid w:val="00437395"/>
    <w:rsid w:val="0043785F"/>
    <w:rsid w:val="00437BE2"/>
    <w:rsid w:val="00440E4A"/>
    <w:rsid w:val="00441E7E"/>
    <w:rsid w:val="004433ED"/>
    <w:rsid w:val="0044413E"/>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2A8"/>
    <w:rsid w:val="00454B6A"/>
    <w:rsid w:val="0045510E"/>
    <w:rsid w:val="00455633"/>
    <w:rsid w:val="00455A3D"/>
    <w:rsid w:val="00455A50"/>
    <w:rsid w:val="004564AE"/>
    <w:rsid w:val="00456649"/>
    <w:rsid w:val="00456769"/>
    <w:rsid w:val="00456B9B"/>
    <w:rsid w:val="0045709D"/>
    <w:rsid w:val="00457180"/>
    <w:rsid w:val="004600F4"/>
    <w:rsid w:val="004604C1"/>
    <w:rsid w:val="00460993"/>
    <w:rsid w:val="0046249B"/>
    <w:rsid w:val="004628D2"/>
    <w:rsid w:val="00463954"/>
    <w:rsid w:val="00464AF5"/>
    <w:rsid w:val="004654B8"/>
    <w:rsid w:val="004654E6"/>
    <w:rsid w:val="004655A7"/>
    <w:rsid w:val="00465A3D"/>
    <w:rsid w:val="00465C77"/>
    <w:rsid w:val="00466063"/>
    <w:rsid w:val="00466A43"/>
    <w:rsid w:val="0046767B"/>
    <w:rsid w:val="00470440"/>
    <w:rsid w:val="00470656"/>
    <w:rsid w:val="00470BC0"/>
    <w:rsid w:val="00471D62"/>
    <w:rsid w:val="00472A4C"/>
    <w:rsid w:val="00473C9A"/>
    <w:rsid w:val="00473E10"/>
    <w:rsid w:val="004743DA"/>
    <w:rsid w:val="00474E36"/>
    <w:rsid w:val="00476D18"/>
    <w:rsid w:val="00476DE3"/>
    <w:rsid w:val="00476F53"/>
    <w:rsid w:val="00477903"/>
    <w:rsid w:val="0048052E"/>
    <w:rsid w:val="00480547"/>
    <w:rsid w:val="00480766"/>
    <w:rsid w:val="004815C1"/>
    <w:rsid w:val="00481CCA"/>
    <w:rsid w:val="00481F4F"/>
    <w:rsid w:val="004823E5"/>
    <w:rsid w:val="004827AE"/>
    <w:rsid w:val="00482EF0"/>
    <w:rsid w:val="00482F99"/>
    <w:rsid w:val="004831AB"/>
    <w:rsid w:val="00483B69"/>
    <w:rsid w:val="00483EC6"/>
    <w:rsid w:val="004871BE"/>
    <w:rsid w:val="00487BFC"/>
    <w:rsid w:val="00487C8D"/>
    <w:rsid w:val="00490DDF"/>
    <w:rsid w:val="00491F13"/>
    <w:rsid w:val="0049217C"/>
    <w:rsid w:val="0049276F"/>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B0D"/>
    <w:rsid w:val="004A4F4E"/>
    <w:rsid w:val="004A545F"/>
    <w:rsid w:val="004A55F7"/>
    <w:rsid w:val="004A571E"/>
    <w:rsid w:val="004A5EE2"/>
    <w:rsid w:val="004A6507"/>
    <w:rsid w:val="004A6981"/>
    <w:rsid w:val="004A69DA"/>
    <w:rsid w:val="004A71A8"/>
    <w:rsid w:val="004A75AF"/>
    <w:rsid w:val="004A7889"/>
    <w:rsid w:val="004B026C"/>
    <w:rsid w:val="004B0449"/>
    <w:rsid w:val="004B060C"/>
    <w:rsid w:val="004B0C7F"/>
    <w:rsid w:val="004B196B"/>
    <w:rsid w:val="004B2218"/>
    <w:rsid w:val="004B2309"/>
    <w:rsid w:val="004B2745"/>
    <w:rsid w:val="004B29D1"/>
    <w:rsid w:val="004B2CC1"/>
    <w:rsid w:val="004B3B73"/>
    <w:rsid w:val="004B40FF"/>
    <w:rsid w:val="004B4C05"/>
    <w:rsid w:val="004B5CDB"/>
    <w:rsid w:val="004B5EAF"/>
    <w:rsid w:val="004B5F15"/>
    <w:rsid w:val="004B5FDD"/>
    <w:rsid w:val="004B6CB6"/>
    <w:rsid w:val="004B6D96"/>
    <w:rsid w:val="004B7B06"/>
    <w:rsid w:val="004C0659"/>
    <w:rsid w:val="004C0CA9"/>
    <w:rsid w:val="004C105D"/>
    <w:rsid w:val="004C14FF"/>
    <w:rsid w:val="004C2F11"/>
    <w:rsid w:val="004C6A6D"/>
    <w:rsid w:val="004C6E6C"/>
    <w:rsid w:val="004C6EDF"/>
    <w:rsid w:val="004C7EF0"/>
    <w:rsid w:val="004D0E86"/>
    <w:rsid w:val="004D100B"/>
    <w:rsid w:val="004D2A11"/>
    <w:rsid w:val="004D3B38"/>
    <w:rsid w:val="004D3C0D"/>
    <w:rsid w:val="004D48CF"/>
    <w:rsid w:val="004D71CA"/>
    <w:rsid w:val="004E0864"/>
    <w:rsid w:val="004E19CD"/>
    <w:rsid w:val="004E26E9"/>
    <w:rsid w:val="004E27AF"/>
    <w:rsid w:val="004E2EC6"/>
    <w:rsid w:val="004E370D"/>
    <w:rsid w:val="004E3B3B"/>
    <w:rsid w:val="004E3FE0"/>
    <w:rsid w:val="004E405A"/>
    <w:rsid w:val="004E4300"/>
    <w:rsid w:val="004E4620"/>
    <w:rsid w:val="004E567C"/>
    <w:rsid w:val="004E56E2"/>
    <w:rsid w:val="004E6CD7"/>
    <w:rsid w:val="004E7109"/>
    <w:rsid w:val="004E740F"/>
    <w:rsid w:val="004F090E"/>
    <w:rsid w:val="004F117E"/>
    <w:rsid w:val="004F269A"/>
    <w:rsid w:val="004F2B5A"/>
    <w:rsid w:val="004F2C19"/>
    <w:rsid w:val="004F31D2"/>
    <w:rsid w:val="004F3A0E"/>
    <w:rsid w:val="004F3C28"/>
    <w:rsid w:val="004F4214"/>
    <w:rsid w:val="004F5A4E"/>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CC9"/>
    <w:rsid w:val="00511CF6"/>
    <w:rsid w:val="00511F04"/>
    <w:rsid w:val="00512A17"/>
    <w:rsid w:val="00512AC8"/>
    <w:rsid w:val="00512DFB"/>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0C53"/>
    <w:rsid w:val="005415AE"/>
    <w:rsid w:val="00541751"/>
    <w:rsid w:val="00543258"/>
    <w:rsid w:val="00544164"/>
    <w:rsid w:val="005459E2"/>
    <w:rsid w:val="00545A26"/>
    <w:rsid w:val="005469B2"/>
    <w:rsid w:val="00547423"/>
    <w:rsid w:val="0054780C"/>
    <w:rsid w:val="0054781D"/>
    <w:rsid w:val="00547BD7"/>
    <w:rsid w:val="00547FB2"/>
    <w:rsid w:val="0055213A"/>
    <w:rsid w:val="005544EC"/>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70595"/>
    <w:rsid w:val="0057128D"/>
    <w:rsid w:val="00571A12"/>
    <w:rsid w:val="00571DF3"/>
    <w:rsid w:val="005726A5"/>
    <w:rsid w:val="00573A0F"/>
    <w:rsid w:val="00573A3D"/>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58E9"/>
    <w:rsid w:val="00586157"/>
    <w:rsid w:val="0058687F"/>
    <w:rsid w:val="0058707D"/>
    <w:rsid w:val="005874EF"/>
    <w:rsid w:val="00587B3F"/>
    <w:rsid w:val="00587BC2"/>
    <w:rsid w:val="00587BC3"/>
    <w:rsid w:val="005908C2"/>
    <w:rsid w:val="005913E2"/>
    <w:rsid w:val="005923F8"/>
    <w:rsid w:val="005924F9"/>
    <w:rsid w:val="00592A6A"/>
    <w:rsid w:val="00593787"/>
    <w:rsid w:val="00594EA0"/>
    <w:rsid w:val="00595878"/>
    <w:rsid w:val="00595898"/>
    <w:rsid w:val="0059633F"/>
    <w:rsid w:val="0059644F"/>
    <w:rsid w:val="00596D4D"/>
    <w:rsid w:val="00597285"/>
    <w:rsid w:val="00597680"/>
    <w:rsid w:val="00597B1F"/>
    <w:rsid w:val="00597B8F"/>
    <w:rsid w:val="005A0741"/>
    <w:rsid w:val="005A0FFB"/>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0D47"/>
    <w:rsid w:val="005D1B22"/>
    <w:rsid w:val="005D227B"/>
    <w:rsid w:val="005D3CBA"/>
    <w:rsid w:val="005D46FB"/>
    <w:rsid w:val="005D534F"/>
    <w:rsid w:val="005D54E0"/>
    <w:rsid w:val="005D5F81"/>
    <w:rsid w:val="005D669D"/>
    <w:rsid w:val="005D6A30"/>
    <w:rsid w:val="005D7350"/>
    <w:rsid w:val="005D7C7A"/>
    <w:rsid w:val="005E09C8"/>
    <w:rsid w:val="005E1191"/>
    <w:rsid w:val="005E12CF"/>
    <w:rsid w:val="005E1349"/>
    <w:rsid w:val="005E1B08"/>
    <w:rsid w:val="005E1D48"/>
    <w:rsid w:val="005E205F"/>
    <w:rsid w:val="005E234B"/>
    <w:rsid w:val="005E3063"/>
    <w:rsid w:val="005E39D2"/>
    <w:rsid w:val="005E5620"/>
    <w:rsid w:val="005E56CB"/>
    <w:rsid w:val="005E6C90"/>
    <w:rsid w:val="005E704F"/>
    <w:rsid w:val="005F1410"/>
    <w:rsid w:val="005F19B0"/>
    <w:rsid w:val="005F1F10"/>
    <w:rsid w:val="005F1F41"/>
    <w:rsid w:val="005F28DC"/>
    <w:rsid w:val="005F34B7"/>
    <w:rsid w:val="005F39B2"/>
    <w:rsid w:val="005F3CC2"/>
    <w:rsid w:val="005F3DA4"/>
    <w:rsid w:val="005F415D"/>
    <w:rsid w:val="005F49F4"/>
    <w:rsid w:val="005F4F4B"/>
    <w:rsid w:val="005F5D1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0AD5"/>
    <w:rsid w:val="00611BB8"/>
    <w:rsid w:val="00613FB0"/>
    <w:rsid w:val="00615383"/>
    <w:rsid w:val="0061547F"/>
    <w:rsid w:val="0061649A"/>
    <w:rsid w:val="006165D1"/>
    <w:rsid w:val="00616870"/>
    <w:rsid w:val="006169DC"/>
    <w:rsid w:val="00616E1B"/>
    <w:rsid w:val="00617780"/>
    <w:rsid w:val="00620D79"/>
    <w:rsid w:val="00623105"/>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582"/>
    <w:rsid w:val="006407AB"/>
    <w:rsid w:val="00640CC4"/>
    <w:rsid w:val="006416A6"/>
    <w:rsid w:val="00641EEB"/>
    <w:rsid w:val="006422CB"/>
    <w:rsid w:val="006423D8"/>
    <w:rsid w:val="00642CCE"/>
    <w:rsid w:val="0064343C"/>
    <w:rsid w:val="00643EC1"/>
    <w:rsid w:val="0064409E"/>
    <w:rsid w:val="00644772"/>
    <w:rsid w:val="00644C13"/>
    <w:rsid w:val="00644D3B"/>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838"/>
    <w:rsid w:val="0066130B"/>
    <w:rsid w:val="0066270D"/>
    <w:rsid w:val="006644E9"/>
    <w:rsid w:val="00664656"/>
    <w:rsid w:val="00664AC7"/>
    <w:rsid w:val="00664B7A"/>
    <w:rsid w:val="00664C1C"/>
    <w:rsid w:val="00665D60"/>
    <w:rsid w:val="00666794"/>
    <w:rsid w:val="006669C5"/>
    <w:rsid w:val="00666C77"/>
    <w:rsid w:val="006679A8"/>
    <w:rsid w:val="00667AEF"/>
    <w:rsid w:val="00670128"/>
    <w:rsid w:val="006718BD"/>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E31"/>
    <w:rsid w:val="006845E8"/>
    <w:rsid w:val="006848B8"/>
    <w:rsid w:val="00685400"/>
    <w:rsid w:val="006856D5"/>
    <w:rsid w:val="00685DF2"/>
    <w:rsid w:val="00686135"/>
    <w:rsid w:val="00686423"/>
    <w:rsid w:val="006870B3"/>
    <w:rsid w:val="00687654"/>
    <w:rsid w:val="0069001C"/>
    <w:rsid w:val="00690A3C"/>
    <w:rsid w:val="0069145C"/>
    <w:rsid w:val="006923D5"/>
    <w:rsid w:val="006931DF"/>
    <w:rsid w:val="006932C3"/>
    <w:rsid w:val="006964C3"/>
    <w:rsid w:val="006967CD"/>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5A21"/>
    <w:rsid w:val="006B605F"/>
    <w:rsid w:val="006B688C"/>
    <w:rsid w:val="006B69B5"/>
    <w:rsid w:val="006B6C88"/>
    <w:rsid w:val="006C0587"/>
    <w:rsid w:val="006C064B"/>
    <w:rsid w:val="006C1527"/>
    <w:rsid w:val="006C2B24"/>
    <w:rsid w:val="006C312F"/>
    <w:rsid w:val="006C3D45"/>
    <w:rsid w:val="006C40F3"/>
    <w:rsid w:val="006C4156"/>
    <w:rsid w:val="006C79F0"/>
    <w:rsid w:val="006C7ABD"/>
    <w:rsid w:val="006D1117"/>
    <w:rsid w:val="006D22D3"/>
    <w:rsid w:val="006D416B"/>
    <w:rsid w:val="006D4361"/>
    <w:rsid w:val="006D4F0C"/>
    <w:rsid w:val="006D5DE3"/>
    <w:rsid w:val="006D6082"/>
    <w:rsid w:val="006D71F1"/>
    <w:rsid w:val="006D78C5"/>
    <w:rsid w:val="006D7933"/>
    <w:rsid w:val="006E0297"/>
    <w:rsid w:val="006E0FB8"/>
    <w:rsid w:val="006E1114"/>
    <w:rsid w:val="006E1801"/>
    <w:rsid w:val="006E1B2C"/>
    <w:rsid w:val="006E1C51"/>
    <w:rsid w:val="006E23C4"/>
    <w:rsid w:val="006E2D6C"/>
    <w:rsid w:val="006E3834"/>
    <w:rsid w:val="006E39A7"/>
    <w:rsid w:val="006E4721"/>
    <w:rsid w:val="006E4B9A"/>
    <w:rsid w:val="006E4CA0"/>
    <w:rsid w:val="006E5A44"/>
    <w:rsid w:val="006E75AC"/>
    <w:rsid w:val="006F03F6"/>
    <w:rsid w:val="006F085E"/>
    <w:rsid w:val="006F0A3E"/>
    <w:rsid w:val="006F13B8"/>
    <w:rsid w:val="006F1521"/>
    <w:rsid w:val="006F1853"/>
    <w:rsid w:val="006F1D32"/>
    <w:rsid w:val="006F20CF"/>
    <w:rsid w:val="006F3955"/>
    <w:rsid w:val="006F3F87"/>
    <w:rsid w:val="006F4407"/>
    <w:rsid w:val="006F4498"/>
    <w:rsid w:val="006F5B60"/>
    <w:rsid w:val="006F618A"/>
    <w:rsid w:val="006F720A"/>
    <w:rsid w:val="006F7848"/>
    <w:rsid w:val="006F7A1C"/>
    <w:rsid w:val="006F7EF6"/>
    <w:rsid w:val="0070077A"/>
    <w:rsid w:val="0070145C"/>
    <w:rsid w:val="00702005"/>
    <w:rsid w:val="0070265B"/>
    <w:rsid w:val="00703469"/>
    <w:rsid w:val="007039E7"/>
    <w:rsid w:val="00703E99"/>
    <w:rsid w:val="0070459C"/>
    <w:rsid w:val="007045C1"/>
    <w:rsid w:val="00704E36"/>
    <w:rsid w:val="00705035"/>
    <w:rsid w:val="00705581"/>
    <w:rsid w:val="007105BC"/>
    <w:rsid w:val="00711B71"/>
    <w:rsid w:val="00712165"/>
    <w:rsid w:val="00712358"/>
    <w:rsid w:val="007123FC"/>
    <w:rsid w:val="00712868"/>
    <w:rsid w:val="007135C6"/>
    <w:rsid w:val="00713BF7"/>
    <w:rsid w:val="00713E07"/>
    <w:rsid w:val="00714260"/>
    <w:rsid w:val="007144D4"/>
    <w:rsid w:val="007164B5"/>
    <w:rsid w:val="00717283"/>
    <w:rsid w:val="0071795A"/>
    <w:rsid w:val="00717CB9"/>
    <w:rsid w:val="00717FFE"/>
    <w:rsid w:val="00720519"/>
    <w:rsid w:val="0072068B"/>
    <w:rsid w:val="00720FB1"/>
    <w:rsid w:val="00721ED9"/>
    <w:rsid w:val="00722EB6"/>
    <w:rsid w:val="007232BD"/>
    <w:rsid w:val="007255B1"/>
    <w:rsid w:val="007256C0"/>
    <w:rsid w:val="00725B8E"/>
    <w:rsid w:val="00725D26"/>
    <w:rsid w:val="007264F0"/>
    <w:rsid w:val="00727524"/>
    <w:rsid w:val="007300D1"/>
    <w:rsid w:val="00730DF8"/>
    <w:rsid w:val="007324A5"/>
    <w:rsid w:val="00732D15"/>
    <w:rsid w:val="007331C0"/>
    <w:rsid w:val="007336BD"/>
    <w:rsid w:val="00733A4D"/>
    <w:rsid w:val="00733B9B"/>
    <w:rsid w:val="00734037"/>
    <w:rsid w:val="007342E7"/>
    <w:rsid w:val="00734F32"/>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26C"/>
    <w:rsid w:val="0075655D"/>
    <w:rsid w:val="00756E3B"/>
    <w:rsid w:val="00757380"/>
    <w:rsid w:val="0075796A"/>
    <w:rsid w:val="00757DCD"/>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36B4"/>
    <w:rsid w:val="007748C2"/>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3F08"/>
    <w:rsid w:val="00794A0B"/>
    <w:rsid w:val="0079590A"/>
    <w:rsid w:val="00795FFD"/>
    <w:rsid w:val="00797822"/>
    <w:rsid w:val="00797B72"/>
    <w:rsid w:val="00797D01"/>
    <w:rsid w:val="007A0418"/>
    <w:rsid w:val="007A1027"/>
    <w:rsid w:val="007A11D9"/>
    <w:rsid w:val="007A1B93"/>
    <w:rsid w:val="007A1E9F"/>
    <w:rsid w:val="007A27E2"/>
    <w:rsid w:val="007A2837"/>
    <w:rsid w:val="007A49E7"/>
    <w:rsid w:val="007A5328"/>
    <w:rsid w:val="007A5EF6"/>
    <w:rsid w:val="007A5F79"/>
    <w:rsid w:val="007A6902"/>
    <w:rsid w:val="007A7700"/>
    <w:rsid w:val="007A7B25"/>
    <w:rsid w:val="007B0D10"/>
    <w:rsid w:val="007B243D"/>
    <w:rsid w:val="007B2604"/>
    <w:rsid w:val="007B2E1A"/>
    <w:rsid w:val="007B3110"/>
    <w:rsid w:val="007B36D5"/>
    <w:rsid w:val="007B69BD"/>
    <w:rsid w:val="007B7DD1"/>
    <w:rsid w:val="007C1197"/>
    <w:rsid w:val="007C1406"/>
    <w:rsid w:val="007C1430"/>
    <w:rsid w:val="007C16D2"/>
    <w:rsid w:val="007C1998"/>
    <w:rsid w:val="007C1A6B"/>
    <w:rsid w:val="007C1F39"/>
    <w:rsid w:val="007C2892"/>
    <w:rsid w:val="007C2C2F"/>
    <w:rsid w:val="007C34DF"/>
    <w:rsid w:val="007C3BD4"/>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596"/>
    <w:rsid w:val="007F58DE"/>
    <w:rsid w:val="007F6683"/>
    <w:rsid w:val="007F70D0"/>
    <w:rsid w:val="0080026F"/>
    <w:rsid w:val="008009C0"/>
    <w:rsid w:val="00801BBE"/>
    <w:rsid w:val="00801F68"/>
    <w:rsid w:val="008021E8"/>
    <w:rsid w:val="008022E6"/>
    <w:rsid w:val="00802B3D"/>
    <w:rsid w:val="00804CFC"/>
    <w:rsid w:val="00805D6C"/>
    <w:rsid w:val="0080630F"/>
    <w:rsid w:val="00806480"/>
    <w:rsid w:val="0080661F"/>
    <w:rsid w:val="008072A3"/>
    <w:rsid w:val="008077D2"/>
    <w:rsid w:val="00807BA6"/>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289"/>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86C"/>
    <w:rsid w:val="008419D9"/>
    <w:rsid w:val="00841D3F"/>
    <w:rsid w:val="00841E30"/>
    <w:rsid w:val="0084364B"/>
    <w:rsid w:val="008453D0"/>
    <w:rsid w:val="008462D0"/>
    <w:rsid w:val="0084660C"/>
    <w:rsid w:val="008472BF"/>
    <w:rsid w:val="0085016C"/>
    <w:rsid w:val="00850A5D"/>
    <w:rsid w:val="00851488"/>
    <w:rsid w:val="0085191A"/>
    <w:rsid w:val="00851985"/>
    <w:rsid w:val="008525F2"/>
    <w:rsid w:val="00852B2C"/>
    <w:rsid w:val="008539E9"/>
    <w:rsid w:val="008541C3"/>
    <w:rsid w:val="0085462A"/>
    <w:rsid w:val="00854BB5"/>
    <w:rsid w:val="00855260"/>
    <w:rsid w:val="00855B8F"/>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6FCE"/>
    <w:rsid w:val="0087736A"/>
    <w:rsid w:val="008778E6"/>
    <w:rsid w:val="00880082"/>
    <w:rsid w:val="0088025A"/>
    <w:rsid w:val="00881481"/>
    <w:rsid w:val="00881C11"/>
    <w:rsid w:val="0088281E"/>
    <w:rsid w:val="0088333F"/>
    <w:rsid w:val="008839F2"/>
    <w:rsid w:val="00883FEF"/>
    <w:rsid w:val="008844C5"/>
    <w:rsid w:val="00885202"/>
    <w:rsid w:val="00885536"/>
    <w:rsid w:val="00885B7B"/>
    <w:rsid w:val="008866FD"/>
    <w:rsid w:val="00887B41"/>
    <w:rsid w:val="00887CA0"/>
    <w:rsid w:val="00887CC6"/>
    <w:rsid w:val="00887FC2"/>
    <w:rsid w:val="00890176"/>
    <w:rsid w:val="00890FAF"/>
    <w:rsid w:val="00891E09"/>
    <w:rsid w:val="00892DDE"/>
    <w:rsid w:val="0089339E"/>
    <w:rsid w:val="00893A59"/>
    <w:rsid w:val="00894BCF"/>
    <w:rsid w:val="00895010"/>
    <w:rsid w:val="0089573F"/>
    <w:rsid w:val="0089666F"/>
    <w:rsid w:val="008978B3"/>
    <w:rsid w:val="00897936"/>
    <w:rsid w:val="00897E7E"/>
    <w:rsid w:val="008A01C6"/>
    <w:rsid w:val="008A081D"/>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DDF"/>
    <w:rsid w:val="008B0E80"/>
    <w:rsid w:val="008B4447"/>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3DD9"/>
    <w:rsid w:val="008C4F6A"/>
    <w:rsid w:val="008C6857"/>
    <w:rsid w:val="008C6C7A"/>
    <w:rsid w:val="008C74EF"/>
    <w:rsid w:val="008C76AC"/>
    <w:rsid w:val="008C7C88"/>
    <w:rsid w:val="008D0602"/>
    <w:rsid w:val="008D074C"/>
    <w:rsid w:val="008D1044"/>
    <w:rsid w:val="008D1373"/>
    <w:rsid w:val="008D190A"/>
    <w:rsid w:val="008D2CD9"/>
    <w:rsid w:val="008D2EA1"/>
    <w:rsid w:val="008D35CB"/>
    <w:rsid w:val="008D3F61"/>
    <w:rsid w:val="008D4001"/>
    <w:rsid w:val="008D4540"/>
    <w:rsid w:val="008D539F"/>
    <w:rsid w:val="008D62D7"/>
    <w:rsid w:val="008D6C83"/>
    <w:rsid w:val="008D6E02"/>
    <w:rsid w:val="008D796B"/>
    <w:rsid w:val="008E1181"/>
    <w:rsid w:val="008E1B02"/>
    <w:rsid w:val="008E1C6D"/>
    <w:rsid w:val="008E29E0"/>
    <w:rsid w:val="008E2E31"/>
    <w:rsid w:val="008E3867"/>
    <w:rsid w:val="008E5061"/>
    <w:rsid w:val="008E5164"/>
    <w:rsid w:val="008E6736"/>
    <w:rsid w:val="008E688D"/>
    <w:rsid w:val="008E7554"/>
    <w:rsid w:val="008E7E26"/>
    <w:rsid w:val="008F034F"/>
    <w:rsid w:val="008F037A"/>
    <w:rsid w:val="008F06A3"/>
    <w:rsid w:val="008F099A"/>
    <w:rsid w:val="008F4614"/>
    <w:rsid w:val="008F4864"/>
    <w:rsid w:val="008F51CB"/>
    <w:rsid w:val="009004CA"/>
    <w:rsid w:val="00900EA4"/>
    <w:rsid w:val="00901505"/>
    <w:rsid w:val="009016E9"/>
    <w:rsid w:val="00901815"/>
    <w:rsid w:val="00902148"/>
    <w:rsid w:val="00902AEC"/>
    <w:rsid w:val="00902C3C"/>
    <w:rsid w:val="00902E16"/>
    <w:rsid w:val="009039F1"/>
    <w:rsid w:val="009045E8"/>
    <w:rsid w:val="0090564F"/>
    <w:rsid w:val="00905C52"/>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8D7"/>
    <w:rsid w:val="00931E8C"/>
    <w:rsid w:val="009335BF"/>
    <w:rsid w:val="00933BEA"/>
    <w:rsid w:val="00933FEF"/>
    <w:rsid w:val="009340A1"/>
    <w:rsid w:val="009344E3"/>
    <w:rsid w:val="00934564"/>
    <w:rsid w:val="009347C7"/>
    <w:rsid w:val="00936656"/>
    <w:rsid w:val="00936E94"/>
    <w:rsid w:val="009378DF"/>
    <w:rsid w:val="00940166"/>
    <w:rsid w:val="009402B3"/>
    <w:rsid w:val="009404BD"/>
    <w:rsid w:val="009406B6"/>
    <w:rsid w:val="009416E2"/>
    <w:rsid w:val="00941DBA"/>
    <w:rsid w:val="00942AEE"/>
    <w:rsid w:val="009435CF"/>
    <w:rsid w:val="009437DA"/>
    <w:rsid w:val="00943F5E"/>
    <w:rsid w:val="009458C4"/>
    <w:rsid w:val="009472EB"/>
    <w:rsid w:val="00947532"/>
    <w:rsid w:val="00947656"/>
    <w:rsid w:val="0094774D"/>
    <w:rsid w:val="00950550"/>
    <w:rsid w:val="00951A83"/>
    <w:rsid w:val="009531DB"/>
    <w:rsid w:val="00953531"/>
    <w:rsid w:val="00954624"/>
    <w:rsid w:val="009547C4"/>
    <w:rsid w:val="00955D6D"/>
    <w:rsid w:val="0095676A"/>
    <w:rsid w:val="00956AFE"/>
    <w:rsid w:val="009575B4"/>
    <w:rsid w:val="009603FC"/>
    <w:rsid w:val="00960547"/>
    <w:rsid w:val="009613DD"/>
    <w:rsid w:val="00961D15"/>
    <w:rsid w:val="00962099"/>
    <w:rsid w:val="00962229"/>
    <w:rsid w:val="009623BB"/>
    <w:rsid w:val="00962F6B"/>
    <w:rsid w:val="00962FFB"/>
    <w:rsid w:val="0096324B"/>
    <w:rsid w:val="00963788"/>
    <w:rsid w:val="00963BC6"/>
    <w:rsid w:val="00963F04"/>
    <w:rsid w:val="0096486F"/>
    <w:rsid w:val="00964BCB"/>
    <w:rsid w:val="00966589"/>
    <w:rsid w:val="00966BC6"/>
    <w:rsid w:val="00966EB0"/>
    <w:rsid w:val="00967D93"/>
    <w:rsid w:val="00967DF6"/>
    <w:rsid w:val="00967E2E"/>
    <w:rsid w:val="00967EC7"/>
    <w:rsid w:val="0097026F"/>
    <w:rsid w:val="00970934"/>
    <w:rsid w:val="009709FA"/>
    <w:rsid w:val="00970ACD"/>
    <w:rsid w:val="00970F22"/>
    <w:rsid w:val="0097119B"/>
    <w:rsid w:val="00971CEA"/>
    <w:rsid w:val="009720DF"/>
    <w:rsid w:val="00972E69"/>
    <w:rsid w:val="00973993"/>
    <w:rsid w:val="00973C74"/>
    <w:rsid w:val="00973EA1"/>
    <w:rsid w:val="00975999"/>
    <w:rsid w:val="00975B8E"/>
    <w:rsid w:val="0097644B"/>
    <w:rsid w:val="00976F87"/>
    <w:rsid w:val="009778F7"/>
    <w:rsid w:val="00977A5E"/>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28F"/>
    <w:rsid w:val="009907E6"/>
    <w:rsid w:val="00990829"/>
    <w:rsid w:val="00990894"/>
    <w:rsid w:val="0099091E"/>
    <w:rsid w:val="00990B9F"/>
    <w:rsid w:val="00991AB2"/>
    <w:rsid w:val="00991F5A"/>
    <w:rsid w:val="00992230"/>
    <w:rsid w:val="00992723"/>
    <w:rsid w:val="00992BDD"/>
    <w:rsid w:val="00993B92"/>
    <w:rsid w:val="0099544D"/>
    <w:rsid w:val="00996EE7"/>
    <w:rsid w:val="00997C4A"/>
    <w:rsid w:val="009A0A0A"/>
    <w:rsid w:val="009A1BAC"/>
    <w:rsid w:val="009A1D88"/>
    <w:rsid w:val="009A2192"/>
    <w:rsid w:val="009A27FB"/>
    <w:rsid w:val="009A3E06"/>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B7919"/>
    <w:rsid w:val="009C0EE0"/>
    <w:rsid w:val="009C104B"/>
    <w:rsid w:val="009C15B3"/>
    <w:rsid w:val="009C15F4"/>
    <w:rsid w:val="009C1B37"/>
    <w:rsid w:val="009C294D"/>
    <w:rsid w:val="009C2E11"/>
    <w:rsid w:val="009C47E1"/>
    <w:rsid w:val="009C4913"/>
    <w:rsid w:val="009C59D0"/>
    <w:rsid w:val="009C5B96"/>
    <w:rsid w:val="009C5D48"/>
    <w:rsid w:val="009C6AD9"/>
    <w:rsid w:val="009C7C11"/>
    <w:rsid w:val="009C7C65"/>
    <w:rsid w:val="009D0B41"/>
    <w:rsid w:val="009D103C"/>
    <w:rsid w:val="009D1117"/>
    <w:rsid w:val="009D12CE"/>
    <w:rsid w:val="009D19F9"/>
    <w:rsid w:val="009D2CA6"/>
    <w:rsid w:val="009D32BC"/>
    <w:rsid w:val="009D3952"/>
    <w:rsid w:val="009D61AB"/>
    <w:rsid w:val="009E003F"/>
    <w:rsid w:val="009E0739"/>
    <w:rsid w:val="009E0A19"/>
    <w:rsid w:val="009E25D3"/>
    <w:rsid w:val="009E2705"/>
    <w:rsid w:val="009E37F4"/>
    <w:rsid w:val="009E509B"/>
    <w:rsid w:val="009E52DD"/>
    <w:rsid w:val="009E54C3"/>
    <w:rsid w:val="009E5BCF"/>
    <w:rsid w:val="009E5DE1"/>
    <w:rsid w:val="009E7106"/>
    <w:rsid w:val="009E7FAE"/>
    <w:rsid w:val="009F08FA"/>
    <w:rsid w:val="009F0AE3"/>
    <w:rsid w:val="009F0CB8"/>
    <w:rsid w:val="009F2306"/>
    <w:rsid w:val="009F2A0C"/>
    <w:rsid w:val="009F3650"/>
    <w:rsid w:val="009F3835"/>
    <w:rsid w:val="009F3AB2"/>
    <w:rsid w:val="009F3DD7"/>
    <w:rsid w:val="009F441A"/>
    <w:rsid w:val="009F4D7C"/>
    <w:rsid w:val="009F6DAD"/>
    <w:rsid w:val="009F74EA"/>
    <w:rsid w:val="00A00AC8"/>
    <w:rsid w:val="00A01C2A"/>
    <w:rsid w:val="00A0222A"/>
    <w:rsid w:val="00A02A47"/>
    <w:rsid w:val="00A0379B"/>
    <w:rsid w:val="00A03A56"/>
    <w:rsid w:val="00A04493"/>
    <w:rsid w:val="00A04650"/>
    <w:rsid w:val="00A05212"/>
    <w:rsid w:val="00A05429"/>
    <w:rsid w:val="00A06013"/>
    <w:rsid w:val="00A06D70"/>
    <w:rsid w:val="00A06FE1"/>
    <w:rsid w:val="00A073F6"/>
    <w:rsid w:val="00A07A56"/>
    <w:rsid w:val="00A07D27"/>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091"/>
    <w:rsid w:val="00A24226"/>
    <w:rsid w:val="00A2461D"/>
    <w:rsid w:val="00A249C7"/>
    <w:rsid w:val="00A24BB4"/>
    <w:rsid w:val="00A25706"/>
    <w:rsid w:val="00A25D3B"/>
    <w:rsid w:val="00A2622E"/>
    <w:rsid w:val="00A26BD3"/>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3705E"/>
    <w:rsid w:val="00A37FE6"/>
    <w:rsid w:val="00A40373"/>
    <w:rsid w:val="00A40536"/>
    <w:rsid w:val="00A40721"/>
    <w:rsid w:val="00A407AB"/>
    <w:rsid w:val="00A415D1"/>
    <w:rsid w:val="00A42052"/>
    <w:rsid w:val="00A42375"/>
    <w:rsid w:val="00A426DB"/>
    <w:rsid w:val="00A43152"/>
    <w:rsid w:val="00A43DAE"/>
    <w:rsid w:val="00A44239"/>
    <w:rsid w:val="00A44296"/>
    <w:rsid w:val="00A447DF"/>
    <w:rsid w:val="00A44835"/>
    <w:rsid w:val="00A45050"/>
    <w:rsid w:val="00A45BF0"/>
    <w:rsid w:val="00A46938"/>
    <w:rsid w:val="00A470A9"/>
    <w:rsid w:val="00A4718D"/>
    <w:rsid w:val="00A4731B"/>
    <w:rsid w:val="00A47EF8"/>
    <w:rsid w:val="00A51497"/>
    <w:rsid w:val="00A51AEC"/>
    <w:rsid w:val="00A51B91"/>
    <w:rsid w:val="00A52DB3"/>
    <w:rsid w:val="00A532BE"/>
    <w:rsid w:val="00A547F2"/>
    <w:rsid w:val="00A54ECE"/>
    <w:rsid w:val="00A551F8"/>
    <w:rsid w:val="00A555B4"/>
    <w:rsid w:val="00A56D2F"/>
    <w:rsid w:val="00A60165"/>
    <w:rsid w:val="00A60AEA"/>
    <w:rsid w:val="00A61573"/>
    <w:rsid w:val="00A6169C"/>
    <w:rsid w:val="00A62402"/>
    <w:rsid w:val="00A6286E"/>
    <w:rsid w:val="00A62A99"/>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65A"/>
    <w:rsid w:val="00A72EB4"/>
    <w:rsid w:val="00A7300F"/>
    <w:rsid w:val="00A7319F"/>
    <w:rsid w:val="00A73208"/>
    <w:rsid w:val="00A73787"/>
    <w:rsid w:val="00A738E3"/>
    <w:rsid w:val="00A743DC"/>
    <w:rsid w:val="00A74FFA"/>
    <w:rsid w:val="00A756A8"/>
    <w:rsid w:val="00A7790C"/>
    <w:rsid w:val="00A80142"/>
    <w:rsid w:val="00A8048E"/>
    <w:rsid w:val="00A80670"/>
    <w:rsid w:val="00A80893"/>
    <w:rsid w:val="00A81F6F"/>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743"/>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86D"/>
    <w:rsid w:val="00AD7E7B"/>
    <w:rsid w:val="00AE046C"/>
    <w:rsid w:val="00AE0530"/>
    <w:rsid w:val="00AE19F7"/>
    <w:rsid w:val="00AE2430"/>
    <w:rsid w:val="00AE2760"/>
    <w:rsid w:val="00AE3580"/>
    <w:rsid w:val="00AE373D"/>
    <w:rsid w:val="00AE3EA0"/>
    <w:rsid w:val="00AE5AD4"/>
    <w:rsid w:val="00AE6B13"/>
    <w:rsid w:val="00AF09D0"/>
    <w:rsid w:val="00AF141A"/>
    <w:rsid w:val="00AF1A90"/>
    <w:rsid w:val="00AF1B66"/>
    <w:rsid w:val="00AF213F"/>
    <w:rsid w:val="00AF259D"/>
    <w:rsid w:val="00AF2749"/>
    <w:rsid w:val="00AF2986"/>
    <w:rsid w:val="00AF4402"/>
    <w:rsid w:val="00AF469C"/>
    <w:rsid w:val="00AF4C85"/>
    <w:rsid w:val="00AF573E"/>
    <w:rsid w:val="00AF5FBF"/>
    <w:rsid w:val="00B00143"/>
    <w:rsid w:val="00B00922"/>
    <w:rsid w:val="00B00971"/>
    <w:rsid w:val="00B0097A"/>
    <w:rsid w:val="00B01361"/>
    <w:rsid w:val="00B02C05"/>
    <w:rsid w:val="00B03E0B"/>
    <w:rsid w:val="00B050A1"/>
    <w:rsid w:val="00B05A11"/>
    <w:rsid w:val="00B066C0"/>
    <w:rsid w:val="00B06F27"/>
    <w:rsid w:val="00B103FE"/>
    <w:rsid w:val="00B107F6"/>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11B"/>
    <w:rsid w:val="00B2482E"/>
    <w:rsid w:val="00B24B6E"/>
    <w:rsid w:val="00B2626B"/>
    <w:rsid w:val="00B2637E"/>
    <w:rsid w:val="00B269A3"/>
    <w:rsid w:val="00B2729E"/>
    <w:rsid w:val="00B2760C"/>
    <w:rsid w:val="00B2772F"/>
    <w:rsid w:val="00B31021"/>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8B5"/>
    <w:rsid w:val="00B44E20"/>
    <w:rsid w:val="00B45B36"/>
    <w:rsid w:val="00B45E40"/>
    <w:rsid w:val="00B4605F"/>
    <w:rsid w:val="00B46427"/>
    <w:rsid w:val="00B52AD1"/>
    <w:rsid w:val="00B5335C"/>
    <w:rsid w:val="00B53C1B"/>
    <w:rsid w:val="00B549D5"/>
    <w:rsid w:val="00B5527D"/>
    <w:rsid w:val="00B561A1"/>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5274"/>
    <w:rsid w:val="00B76263"/>
    <w:rsid w:val="00B76C41"/>
    <w:rsid w:val="00B77E13"/>
    <w:rsid w:val="00B80C4F"/>
    <w:rsid w:val="00B81A18"/>
    <w:rsid w:val="00B8347D"/>
    <w:rsid w:val="00B836F8"/>
    <w:rsid w:val="00B837E0"/>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97930"/>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64CB"/>
    <w:rsid w:val="00BB717D"/>
    <w:rsid w:val="00BC08EE"/>
    <w:rsid w:val="00BC0FC4"/>
    <w:rsid w:val="00BC1924"/>
    <w:rsid w:val="00BC2B68"/>
    <w:rsid w:val="00BC3461"/>
    <w:rsid w:val="00BC3C66"/>
    <w:rsid w:val="00BC5CE2"/>
    <w:rsid w:val="00BC6157"/>
    <w:rsid w:val="00BC723B"/>
    <w:rsid w:val="00BC79C7"/>
    <w:rsid w:val="00BD0549"/>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D82"/>
    <w:rsid w:val="00BE223C"/>
    <w:rsid w:val="00BE384A"/>
    <w:rsid w:val="00BE4FE4"/>
    <w:rsid w:val="00BE5651"/>
    <w:rsid w:val="00BE6007"/>
    <w:rsid w:val="00BE673B"/>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0DE"/>
    <w:rsid w:val="00C01608"/>
    <w:rsid w:val="00C0167E"/>
    <w:rsid w:val="00C01E54"/>
    <w:rsid w:val="00C01F17"/>
    <w:rsid w:val="00C01F3D"/>
    <w:rsid w:val="00C02077"/>
    <w:rsid w:val="00C021B9"/>
    <w:rsid w:val="00C0263B"/>
    <w:rsid w:val="00C03099"/>
    <w:rsid w:val="00C032B7"/>
    <w:rsid w:val="00C04755"/>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64FE"/>
    <w:rsid w:val="00C26675"/>
    <w:rsid w:val="00C26C14"/>
    <w:rsid w:val="00C27480"/>
    <w:rsid w:val="00C300A2"/>
    <w:rsid w:val="00C30445"/>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5655"/>
    <w:rsid w:val="00C55744"/>
    <w:rsid w:val="00C56DC5"/>
    <w:rsid w:val="00C571D1"/>
    <w:rsid w:val="00C574DB"/>
    <w:rsid w:val="00C60FDB"/>
    <w:rsid w:val="00C61E18"/>
    <w:rsid w:val="00C61EEF"/>
    <w:rsid w:val="00C62785"/>
    <w:rsid w:val="00C62B29"/>
    <w:rsid w:val="00C63C33"/>
    <w:rsid w:val="00C64CAA"/>
    <w:rsid w:val="00C653E4"/>
    <w:rsid w:val="00C6572B"/>
    <w:rsid w:val="00C658DC"/>
    <w:rsid w:val="00C65CA2"/>
    <w:rsid w:val="00C6686E"/>
    <w:rsid w:val="00C67382"/>
    <w:rsid w:val="00C675CB"/>
    <w:rsid w:val="00C67EED"/>
    <w:rsid w:val="00C70B55"/>
    <w:rsid w:val="00C728E4"/>
    <w:rsid w:val="00C72C9E"/>
    <w:rsid w:val="00C736DE"/>
    <w:rsid w:val="00C741D2"/>
    <w:rsid w:val="00C75307"/>
    <w:rsid w:val="00C766E6"/>
    <w:rsid w:val="00C76B2C"/>
    <w:rsid w:val="00C7720E"/>
    <w:rsid w:val="00C77546"/>
    <w:rsid w:val="00C779A3"/>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5F00"/>
    <w:rsid w:val="00C9674F"/>
    <w:rsid w:val="00C96A7F"/>
    <w:rsid w:val="00C96BEE"/>
    <w:rsid w:val="00C96C34"/>
    <w:rsid w:val="00C96EB1"/>
    <w:rsid w:val="00C96F78"/>
    <w:rsid w:val="00C97C73"/>
    <w:rsid w:val="00C97D78"/>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3C2F"/>
    <w:rsid w:val="00CC406C"/>
    <w:rsid w:val="00CC462C"/>
    <w:rsid w:val="00CC49BC"/>
    <w:rsid w:val="00CC57F0"/>
    <w:rsid w:val="00CC5D5D"/>
    <w:rsid w:val="00CC6C92"/>
    <w:rsid w:val="00CC6CF7"/>
    <w:rsid w:val="00CC7052"/>
    <w:rsid w:val="00CD06D4"/>
    <w:rsid w:val="00CD09D6"/>
    <w:rsid w:val="00CD0D64"/>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1535"/>
    <w:rsid w:val="00CE2AE0"/>
    <w:rsid w:val="00CE3FF6"/>
    <w:rsid w:val="00CE4781"/>
    <w:rsid w:val="00CE4C7E"/>
    <w:rsid w:val="00CE6ACF"/>
    <w:rsid w:val="00CF01DA"/>
    <w:rsid w:val="00CF1488"/>
    <w:rsid w:val="00CF15A7"/>
    <w:rsid w:val="00CF335C"/>
    <w:rsid w:val="00CF38D8"/>
    <w:rsid w:val="00CF3A95"/>
    <w:rsid w:val="00CF4CA7"/>
    <w:rsid w:val="00CF648B"/>
    <w:rsid w:val="00CF6D70"/>
    <w:rsid w:val="00D020E4"/>
    <w:rsid w:val="00D028C6"/>
    <w:rsid w:val="00D02E3C"/>
    <w:rsid w:val="00D0347B"/>
    <w:rsid w:val="00D038E7"/>
    <w:rsid w:val="00D03BB2"/>
    <w:rsid w:val="00D04176"/>
    <w:rsid w:val="00D042A3"/>
    <w:rsid w:val="00D043A7"/>
    <w:rsid w:val="00D054DC"/>
    <w:rsid w:val="00D05A6A"/>
    <w:rsid w:val="00D05C7D"/>
    <w:rsid w:val="00D06A2D"/>
    <w:rsid w:val="00D06A45"/>
    <w:rsid w:val="00D06A94"/>
    <w:rsid w:val="00D07178"/>
    <w:rsid w:val="00D07A66"/>
    <w:rsid w:val="00D101C4"/>
    <w:rsid w:val="00D107E8"/>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09C8"/>
    <w:rsid w:val="00D22920"/>
    <w:rsid w:val="00D22936"/>
    <w:rsid w:val="00D2342A"/>
    <w:rsid w:val="00D24A28"/>
    <w:rsid w:val="00D2531B"/>
    <w:rsid w:val="00D255F5"/>
    <w:rsid w:val="00D256C0"/>
    <w:rsid w:val="00D25F0F"/>
    <w:rsid w:val="00D25FDB"/>
    <w:rsid w:val="00D264C6"/>
    <w:rsid w:val="00D26AF3"/>
    <w:rsid w:val="00D26F7F"/>
    <w:rsid w:val="00D27F2C"/>
    <w:rsid w:val="00D31546"/>
    <w:rsid w:val="00D32D7C"/>
    <w:rsid w:val="00D33162"/>
    <w:rsid w:val="00D33A87"/>
    <w:rsid w:val="00D34B68"/>
    <w:rsid w:val="00D35278"/>
    <w:rsid w:val="00D35394"/>
    <w:rsid w:val="00D35A98"/>
    <w:rsid w:val="00D36340"/>
    <w:rsid w:val="00D3653C"/>
    <w:rsid w:val="00D36550"/>
    <w:rsid w:val="00D36CA9"/>
    <w:rsid w:val="00D3788F"/>
    <w:rsid w:val="00D378D7"/>
    <w:rsid w:val="00D3793C"/>
    <w:rsid w:val="00D37EDC"/>
    <w:rsid w:val="00D37F9C"/>
    <w:rsid w:val="00D406C1"/>
    <w:rsid w:val="00D40D81"/>
    <w:rsid w:val="00D41845"/>
    <w:rsid w:val="00D423B9"/>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2E95"/>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410"/>
    <w:rsid w:val="00D627CD"/>
    <w:rsid w:val="00D62DF7"/>
    <w:rsid w:val="00D63375"/>
    <w:rsid w:val="00D6436D"/>
    <w:rsid w:val="00D644D8"/>
    <w:rsid w:val="00D64D23"/>
    <w:rsid w:val="00D6500A"/>
    <w:rsid w:val="00D65B1F"/>
    <w:rsid w:val="00D66A32"/>
    <w:rsid w:val="00D67407"/>
    <w:rsid w:val="00D70472"/>
    <w:rsid w:val="00D70DC5"/>
    <w:rsid w:val="00D70EFC"/>
    <w:rsid w:val="00D7114A"/>
    <w:rsid w:val="00D714E6"/>
    <w:rsid w:val="00D715A2"/>
    <w:rsid w:val="00D71C63"/>
    <w:rsid w:val="00D72969"/>
    <w:rsid w:val="00D754C3"/>
    <w:rsid w:val="00D75A23"/>
    <w:rsid w:val="00D76FBB"/>
    <w:rsid w:val="00D773AB"/>
    <w:rsid w:val="00D77F99"/>
    <w:rsid w:val="00D80244"/>
    <w:rsid w:val="00D80ACB"/>
    <w:rsid w:val="00D811C4"/>
    <w:rsid w:val="00D821AC"/>
    <w:rsid w:val="00D82C9B"/>
    <w:rsid w:val="00D83EF3"/>
    <w:rsid w:val="00D84C8F"/>
    <w:rsid w:val="00D85185"/>
    <w:rsid w:val="00D85322"/>
    <w:rsid w:val="00D85DF7"/>
    <w:rsid w:val="00D86391"/>
    <w:rsid w:val="00D86843"/>
    <w:rsid w:val="00D875FD"/>
    <w:rsid w:val="00D8794E"/>
    <w:rsid w:val="00D901DD"/>
    <w:rsid w:val="00D92AE5"/>
    <w:rsid w:val="00D94441"/>
    <w:rsid w:val="00D94A67"/>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F04"/>
    <w:rsid w:val="00DA7367"/>
    <w:rsid w:val="00DA76A6"/>
    <w:rsid w:val="00DA776F"/>
    <w:rsid w:val="00DA783D"/>
    <w:rsid w:val="00DB0885"/>
    <w:rsid w:val="00DB180E"/>
    <w:rsid w:val="00DB1E94"/>
    <w:rsid w:val="00DB2230"/>
    <w:rsid w:val="00DB28F2"/>
    <w:rsid w:val="00DB443C"/>
    <w:rsid w:val="00DB4B07"/>
    <w:rsid w:val="00DB4EB1"/>
    <w:rsid w:val="00DB5B07"/>
    <w:rsid w:val="00DB5BBC"/>
    <w:rsid w:val="00DB5E40"/>
    <w:rsid w:val="00DB5FB8"/>
    <w:rsid w:val="00DB6906"/>
    <w:rsid w:val="00DB6D48"/>
    <w:rsid w:val="00DB79B8"/>
    <w:rsid w:val="00DB7E0F"/>
    <w:rsid w:val="00DC020D"/>
    <w:rsid w:val="00DC0D6D"/>
    <w:rsid w:val="00DC105B"/>
    <w:rsid w:val="00DC1279"/>
    <w:rsid w:val="00DC1695"/>
    <w:rsid w:val="00DC1B63"/>
    <w:rsid w:val="00DC1C9B"/>
    <w:rsid w:val="00DC35A4"/>
    <w:rsid w:val="00DC3778"/>
    <w:rsid w:val="00DC3A98"/>
    <w:rsid w:val="00DC3F55"/>
    <w:rsid w:val="00DC437A"/>
    <w:rsid w:val="00DC4C82"/>
    <w:rsid w:val="00DC56F8"/>
    <w:rsid w:val="00DC6D7E"/>
    <w:rsid w:val="00DC7490"/>
    <w:rsid w:val="00DC76E7"/>
    <w:rsid w:val="00DD02DE"/>
    <w:rsid w:val="00DD164D"/>
    <w:rsid w:val="00DD1703"/>
    <w:rsid w:val="00DD1E22"/>
    <w:rsid w:val="00DD1FF1"/>
    <w:rsid w:val="00DD24F8"/>
    <w:rsid w:val="00DD29D7"/>
    <w:rsid w:val="00DD32C6"/>
    <w:rsid w:val="00DD33A5"/>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71AE"/>
    <w:rsid w:val="00DE7669"/>
    <w:rsid w:val="00DE7708"/>
    <w:rsid w:val="00DE7995"/>
    <w:rsid w:val="00DE7DE6"/>
    <w:rsid w:val="00DF05B6"/>
    <w:rsid w:val="00DF07CF"/>
    <w:rsid w:val="00DF1714"/>
    <w:rsid w:val="00DF2804"/>
    <w:rsid w:val="00DF46F0"/>
    <w:rsid w:val="00DF556C"/>
    <w:rsid w:val="00DF5634"/>
    <w:rsid w:val="00DF5FE8"/>
    <w:rsid w:val="00DF727E"/>
    <w:rsid w:val="00DF76DD"/>
    <w:rsid w:val="00DF7A1D"/>
    <w:rsid w:val="00DF7DD6"/>
    <w:rsid w:val="00E002BA"/>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2AE1"/>
    <w:rsid w:val="00E135CA"/>
    <w:rsid w:val="00E13809"/>
    <w:rsid w:val="00E1423E"/>
    <w:rsid w:val="00E1595C"/>
    <w:rsid w:val="00E162C5"/>
    <w:rsid w:val="00E164DA"/>
    <w:rsid w:val="00E17138"/>
    <w:rsid w:val="00E1721B"/>
    <w:rsid w:val="00E17D5F"/>
    <w:rsid w:val="00E215CF"/>
    <w:rsid w:val="00E218DF"/>
    <w:rsid w:val="00E23585"/>
    <w:rsid w:val="00E23593"/>
    <w:rsid w:val="00E23BBE"/>
    <w:rsid w:val="00E2416E"/>
    <w:rsid w:val="00E2459D"/>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645F"/>
    <w:rsid w:val="00E36D10"/>
    <w:rsid w:val="00E402A9"/>
    <w:rsid w:val="00E4048E"/>
    <w:rsid w:val="00E40628"/>
    <w:rsid w:val="00E40712"/>
    <w:rsid w:val="00E40F78"/>
    <w:rsid w:val="00E4193C"/>
    <w:rsid w:val="00E41B75"/>
    <w:rsid w:val="00E41C3F"/>
    <w:rsid w:val="00E42624"/>
    <w:rsid w:val="00E4293F"/>
    <w:rsid w:val="00E42C41"/>
    <w:rsid w:val="00E43044"/>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800"/>
    <w:rsid w:val="00E55897"/>
    <w:rsid w:val="00E55AB7"/>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72B"/>
    <w:rsid w:val="00E7382C"/>
    <w:rsid w:val="00E74B5F"/>
    <w:rsid w:val="00E752AF"/>
    <w:rsid w:val="00E75B11"/>
    <w:rsid w:val="00E76FA7"/>
    <w:rsid w:val="00E77285"/>
    <w:rsid w:val="00E77AE6"/>
    <w:rsid w:val="00E80FA1"/>
    <w:rsid w:val="00E83395"/>
    <w:rsid w:val="00E86BF2"/>
    <w:rsid w:val="00E86DF9"/>
    <w:rsid w:val="00E902DF"/>
    <w:rsid w:val="00E91B7F"/>
    <w:rsid w:val="00E91DE7"/>
    <w:rsid w:val="00E92308"/>
    <w:rsid w:val="00E92CAE"/>
    <w:rsid w:val="00E93537"/>
    <w:rsid w:val="00E936FD"/>
    <w:rsid w:val="00E937C6"/>
    <w:rsid w:val="00E94A55"/>
    <w:rsid w:val="00E95AC8"/>
    <w:rsid w:val="00E95C45"/>
    <w:rsid w:val="00E96016"/>
    <w:rsid w:val="00E963AA"/>
    <w:rsid w:val="00E966AD"/>
    <w:rsid w:val="00E96996"/>
    <w:rsid w:val="00E96BAC"/>
    <w:rsid w:val="00E97C3A"/>
    <w:rsid w:val="00EA00A9"/>
    <w:rsid w:val="00EA06CB"/>
    <w:rsid w:val="00EA0839"/>
    <w:rsid w:val="00EA12E7"/>
    <w:rsid w:val="00EA29AB"/>
    <w:rsid w:val="00EA2F4B"/>
    <w:rsid w:val="00EA3A96"/>
    <w:rsid w:val="00EA3D89"/>
    <w:rsid w:val="00EA46A6"/>
    <w:rsid w:val="00EA4988"/>
    <w:rsid w:val="00EA4A9D"/>
    <w:rsid w:val="00EA4C5F"/>
    <w:rsid w:val="00EA5872"/>
    <w:rsid w:val="00EA5E86"/>
    <w:rsid w:val="00EA5ED2"/>
    <w:rsid w:val="00EA665E"/>
    <w:rsid w:val="00EA6B55"/>
    <w:rsid w:val="00EB0139"/>
    <w:rsid w:val="00EB03C2"/>
    <w:rsid w:val="00EB0FCD"/>
    <w:rsid w:val="00EB1A12"/>
    <w:rsid w:val="00EB1B1B"/>
    <w:rsid w:val="00EB1C63"/>
    <w:rsid w:val="00EB1DE9"/>
    <w:rsid w:val="00EB1F31"/>
    <w:rsid w:val="00EB23CD"/>
    <w:rsid w:val="00EB240F"/>
    <w:rsid w:val="00EB36EC"/>
    <w:rsid w:val="00EB3DAE"/>
    <w:rsid w:val="00EB3EA7"/>
    <w:rsid w:val="00EB592F"/>
    <w:rsid w:val="00EB5B37"/>
    <w:rsid w:val="00EB5F8B"/>
    <w:rsid w:val="00EB63B0"/>
    <w:rsid w:val="00EB6BFC"/>
    <w:rsid w:val="00EB6D01"/>
    <w:rsid w:val="00EB71AC"/>
    <w:rsid w:val="00EB79BE"/>
    <w:rsid w:val="00EC1406"/>
    <w:rsid w:val="00EC1CB1"/>
    <w:rsid w:val="00EC1D46"/>
    <w:rsid w:val="00EC24DE"/>
    <w:rsid w:val="00EC2E05"/>
    <w:rsid w:val="00EC34F1"/>
    <w:rsid w:val="00EC3A4A"/>
    <w:rsid w:val="00EC6633"/>
    <w:rsid w:val="00EC6FA5"/>
    <w:rsid w:val="00EC7C3D"/>
    <w:rsid w:val="00EC7CE6"/>
    <w:rsid w:val="00ED092A"/>
    <w:rsid w:val="00ED0DAF"/>
    <w:rsid w:val="00ED144F"/>
    <w:rsid w:val="00ED292D"/>
    <w:rsid w:val="00ED2ADE"/>
    <w:rsid w:val="00ED2C50"/>
    <w:rsid w:val="00ED3F69"/>
    <w:rsid w:val="00ED41C6"/>
    <w:rsid w:val="00ED4697"/>
    <w:rsid w:val="00ED51CE"/>
    <w:rsid w:val="00ED523E"/>
    <w:rsid w:val="00ED5E0A"/>
    <w:rsid w:val="00ED6155"/>
    <w:rsid w:val="00ED666F"/>
    <w:rsid w:val="00ED6773"/>
    <w:rsid w:val="00ED6F5B"/>
    <w:rsid w:val="00ED7BD5"/>
    <w:rsid w:val="00EE0CBC"/>
    <w:rsid w:val="00EE1D51"/>
    <w:rsid w:val="00EE242B"/>
    <w:rsid w:val="00EE2B1C"/>
    <w:rsid w:val="00EE2C6E"/>
    <w:rsid w:val="00EE3181"/>
    <w:rsid w:val="00EE35A3"/>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285"/>
    <w:rsid w:val="00F0746C"/>
    <w:rsid w:val="00F104D9"/>
    <w:rsid w:val="00F106AE"/>
    <w:rsid w:val="00F10D9B"/>
    <w:rsid w:val="00F11070"/>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1386"/>
    <w:rsid w:val="00F4138F"/>
    <w:rsid w:val="00F415D5"/>
    <w:rsid w:val="00F41A4F"/>
    <w:rsid w:val="00F425CA"/>
    <w:rsid w:val="00F42BCF"/>
    <w:rsid w:val="00F44EE9"/>
    <w:rsid w:val="00F45A77"/>
    <w:rsid w:val="00F45BA0"/>
    <w:rsid w:val="00F46A16"/>
    <w:rsid w:val="00F506A7"/>
    <w:rsid w:val="00F50D27"/>
    <w:rsid w:val="00F5288A"/>
    <w:rsid w:val="00F5420B"/>
    <w:rsid w:val="00F5599C"/>
    <w:rsid w:val="00F55BD6"/>
    <w:rsid w:val="00F5717B"/>
    <w:rsid w:val="00F60369"/>
    <w:rsid w:val="00F60425"/>
    <w:rsid w:val="00F61122"/>
    <w:rsid w:val="00F612C8"/>
    <w:rsid w:val="00F616A0"/>
    <w:rsid w:val="00F61784"/>
    <w:rsid w:val="00F61BBE"/>
    <w:rsid w:val="00F63437"/>
    <w:rsid w:val="00F63E3C"/>
    <w:rsid w:val="00F6421D"/>
    <w:rsid w:val="00F64DB3"/>
    <w:rsid w:val="00F65D11"/>
    <w:rsid w:val="00F65DC3"/>
    <w:rsid w:val="00F66160"/>
    <w:rsid w:val="00F667DA"/>
    <w:rsid w:val="00F67E51"/>
    <w:rsid w:val="00F70B2B"/>
    <w:rsid w:val="00F71593"/>
    <w:rsid w:val="00F71881"/>
    <w:rsid w:val="00F71990"/>
    <w:rsid w:val="00F71FD7"/>
    <w:rsid w:val="00F72576"/>
    <w:rsid w:val="00F72B9F"/>
    <w:rsid w:val="00F757B2"/>
    <w:rsid w:val="00F75A03"/>
    <w:rsid w:val="00F75E16"/>
    <w:rsid w:val="00F80502"/>
    <w:rsid w:val="00F80F08"/>
    <w:rsid w:val="00F8110F"/>
    <w:rsid w:val="00F8113E"/>
    <w:rsid w:val="00F8138A"/>
    <w:rsid w:val="00F827F0"/>
    <w:rsid w:val="00F82E5A"/>
    <w:rsid w:val="00F82F34"/>
    <w:rsid w:val="00F8639A"/>
    <w:rsid w:val="00F8657A"/>
    <w:rsid w:val="00F873C3"/>
    <w:rsid w:val="00F8763A"/>
    <w:rsid w:val="00F90B03"/>
    <w:rsid w:val="00F91035"/>
    <w:rsid w:val="00F91CEF"/>
    <w:rsid w:val="00F92294"/>
    <w:rsid w:val="00F92A7D"/>
    <w:rsid w:val="00F930AB"/>
    <w:rsid w:val="00F944E4"/>
    <w:rsid w:val="00F94A6E"/>
    <w:rsid w:val="00F94E1C"/>
    <w:rsid w:val="00F950ED"/>
    <w:rsid w:val="00F9559D"/>
    <w:rsid w:val="00F95FA9"/>
    <w:rsid w:val="00F96565"/>
    <w:rsid w:val="00F96EF1"/>
    <w:rsid w:val="00F971EC"/>
    <w:rsid w:val="00FA03A6"/>
    <w:rsid w:val="00FA0803"/>
    <w:rsid w:val="00FA0B9A"/>
    <w:rsid w:val="00FA100B"/>
    <w:rsid w:val="00FA1D86"/>
    <w:rsid w:val="00FA30EF"/>
    <w:rsid w:val="00FA36EE"/>
    <w:rsid w:val="00FA3B6A"/>
    <w:rsid w:val="00FA519B"/>
    <w:rsid w:val="00FA5D64"/>
    <w:rsid w:val="00FA5D76"/>
    <w:rsid w:val="00FA5E99"/>
    <w:rsid w:val="00FA71E0"/>
    <w:rsid w:val="00FB100F"/>
    <w:rsid w:val="00FB1904"/>
    <w:rsid w:val="00FB237F"/>
    <w:rsid w:val="00FB249F"/>
    <w:rsid w:val="00FB2576"/>
    <w:rsid w:val="00FB4232"/>
    <w:rsid w:val="00FB5BBC"/>
    <w:rsid w:val="00FB5FA0"/>
    <w:rsid w:val="00FB663D"/>
    <w:rsid w:val="00FB7153"/>
    <w:rsid w:val="00FB79F8"/>
    <w:rsid w:val="00FC032B"/>
    <w:rsid w:val="00FC03C0"/>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6BF6"/>
    <w:rsid w:val="00FC70F9"/>
    <w:rsid w:val="00FC74FA"/>
    <w:rsid w:val="00FC7506"/>
    <w:rsid w:val="00FD06C9"/>
    <w:rsid w:val="00FD0840"/>
    <w:rsid w:val="00FD09D6"/>
    <w:rsid w:val="00FD19B0"/>
    <w:rsid w:val="00FD2276"/>
    <w:rsid w:val="00FD2A43"/>
    <w:rsid w:val="00FD2C9E"/>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16F5"/>
    <w:rsid w:val="00FF2378"/>
    <w:rsid w:val="00FF238F"/>
    <w:rsid w:val="00FF2AEB"/>
    <w:rsid w:val="00FF2C2A"/>
    <w:rsid w:val="00FF2ECD"/>
    <w:rsid w:val="00FF2FF7"/>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149F091"/>
  <w14:defaultImageDpi w14:val="0"/>
  <w15:docId w15:val="{17293F85-A6CC-4A1A-B659-836ED86D59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F2BD3"/>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 w:type="paragraph" w:customStyle="1" w:styleId="Default">
    <w:name w:val="Default"/>
    <w:rsid w:val="00BD0549"/>
    <w:pPr>
      <w:autoSpaceDE w:val="0"/>
      <w:autoSpaceDN w:val="0"/>
      <w:adjustRightInd w:val="0"/>
    </w:pPr>
    <w:rPr>
      <w:rFonts w:ascii="Calibri" w:hAnsi="Calibri" w:cs="Calibri"/>
      <w:color w:val="000000"/>
      <w:sz w:val="24"/>
      <w:szCs w:val="24"/>
    </w:rPr>
  </w:style>
  <w:style w:type="character" w:customStyle="1" w:styleId="NichtaufgelsteErwhnung1">
    <w:name w:val="Nicht aufgelöste Erwähnung1"/>
    <w:basedOn w:val="Absatz-Standardschriftart"/>
    <w:uiPriority w:val="99"/>
    <w:semiHidden/>
    <w:unhideWhenUsed/>
    <w:rsid w:val="009366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723987358">
      <w:bodyDiv w:val="1"/>
      <w:marLeft w:val="0"/>
      <w:marRight w:val="0"/>
      <w:marTop w:val="0"/>
      <w:marBottom w:val="0"/>
      <w:divBdr>
        <w:top w:val="none" w:sz="0" w:space="0" w:color="auto"/>
        <w:left w:val="none" w:sz="0" w:space="0" w:color="auto"/>
        <w:bottom w:val="none" w:sz="0" w:space="0" w:color="auto"/>
        <w:right w:val="none" w:sz="0" w:space="0" w:color="auto"/>
      </w:divBdr>
    </w:div>
    <w:div w:id="1578634834">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nils.becker@imc-tm.de" TargetMode="External"/><Relationship Id="rId2" Type="http://schemas.openxmlformats.org/officeDocument/2006/relationships/hyperlink" Target="http://www.imc-tm.com" TargetMode="External"/><Relationship Id="rId1" Type="http://schemas.openxmlformats.org/officeDocument/2006/relationships/hyperlink" Target="mailto:hotline@imc-t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553670-1E6A-496A-B6A9-4D623CF4EE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913</Words>
  <Characters>5756</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Press Information imc EOS</vt:lpstr>
    </vt:vector>
  </TitlesOfParts>
  <Company>imc Test &amp; Measurement GmbH</Company>
  <LinksUpToDate>false</LinksUpToDate>
  <CharactersWithSpaces>6656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Information imc EOS</dc:title>
  <dc:creator>nils.becker@imc-frankfurt.de</dc:creator>
  <cp:keywords>imc Test &amp; Measurement GmbH</cp:keywords>
  <cp:lastModifiedBy>Nils Becker</cp:lastModifiedBy>
  <cp:revision>8</cp:revision>
  <cp:lastPrinted>2019-02-12T18:20:00Z</cp:lastPrinted>
  <dcterms:created xsi:type="dcterms:W3CDTF">2020-03-02T07:16:00Z</dcterms:created>
  <dcterms:modified xsi:type="dcterms:W3CDTF">2020-03-03T10:41:00Z</dcterms:modified>
</cp:coreProperties>
</file>