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7C81BB" w14:textId="6809DB43" w:rsidR="00B552B9" w:rsidRPr="00F357D3" w:rsidRDefault="00F357D3" w:rsidP="00390F0C">
      <w:pPr>
        <w:autoSpaceDE w:val="0"/>
        <w:autoSpaceDN w:val="0"/>
        <w:adjustRightInd w:val="0"/>
        <w:spacing w:line="360" w:lineRule="auto"/>
        <w:rPr>
          <w:rFonts w:asciiTheme="minorHAnsi" w:hAnsiTheme="minorHAnsi" w:cs="Interstate-Regular"/>
          <w:sz w:val="32"/>
          <w:szCs w:val="32"/>
          <w:lang w:val="en-US" w:eastAsia="en-US"/>
        </w:rPr>
      </w:pPr>
      <w:bookmarkStart w:id="0" w:name="_GoBack"/>
      <w:bookmarkEnd w:id="0"/>
      <w:r>
        <w:rPr>
          <w:rFonts w:ascii="Calibri" w:hAnsi="Calibri" w:cs="Calibri"/>
          <w:b/>
          <w:color w:val="004687"/>
          <w:sz w:val="32"/>
          <w:szCs w:val="32"/>
          <w:lang w:val="en-US"/>
        </w:rPr>
        <w:t>Non-contact</w:t>
      </w:r>
      <w:r w:rsidRPr="00F357D3">
        <w:rPr>
          <w:rFonts w:ascii="Calibri" w:hAnsi="Calibri" w:cs="Calibri"/>
          <w:b/>
          <w:color w:val="004687"/>
          <w:sz w:val="32"/>
          <w:szCs w:val="32"/>
          <w:lang w:val="en-US"/>
        </w:rPr>
        <w:t xml:space="preserve"> rotation rate acquisition at the wheel without stator</w:t>
      </w:r>
    </w:p>
    <w:p w14:paraId="222A63A0" w14:textId="4FB3306B" w:rsidR="00BF1B70" w:rsidRPr="00F357D3" w:rsidRDefault="00B552B9" w:rsidP="00390F0C">
      <w:pPr>
        <w:autoSpaceDE w:val="0"/>
        <w:autoSpaceDN w:val="0"/>
        <w:adjustRightInd w:val="0"/>
        <w:spacing w:line="360" w:lineRule="auto"/>
        <w:rPr>
          <w:rFonts w:asciiTheme="minorHAnsi" w:hAnsiTheme="minorHAnsi" w:cs="Interstate-Regular"/>
          <w:sz w:val="22"/>
          <w:szCs w:val="22"/>
          <w:lang w:val="en-US" w:eastAsia="en-US"/>
        </w:rPr>
      </w:pPr>
      <w:r w:rsidRPr="00F357D3">
        <w:rPr>
          <w:rFonts w:asciiTheme="minorHAnsi" w:hAnsiTheme="minorHAnsi" w:cs="Interstate-Regular"/>
          <w:sz w:val="22"/>
          <w:szCs w:val="22"/>
          <w:lang w:val="en-US" w:eastAsia="en-US"/>
        </w:rPr>
        <w:t>M</w:t>
      </w:r>
      <w:r w:rsidR="00F357D3">
        <w:rPr>
          <w:rFonts w:asciiTheme="minorHAnsi" w:hAnsiTheme="minorHAnsi" w:cs="Interstate-Regular"/>
          <w:sz w:val="22"/>
          <w:szCs w:val="22"/>
          <w:lang w:val="en-US" w:eastAsia="en-US"/>
        </w:rPr>
        <w:t>unich</w:t>
      </w:r>
      <w:r w:rsidR="00437395" w:rsidRPr="00F357D3">
        <w:rPr>
          <w:rFonts w:asciiTheme="minorHAnsi" w:hAnsiTheme="minorHAnsi" w:cs="Interstate-Regular"/>
          <w:sz w:val="22"/>
          <w:szCs w:val="22"/>
          <w:lang w:val="en-US" w:eastAsia="en-US"/>
        </w:rPr>
        <w:t xml:space="preserve">, </w:t>
      </w:r>
      <w:r w:rsidR="00B7001B" w:rsidRPr="00F357D3">
        <w:rPr>
          <w:rFonts w:asciiTheme="minorHAnsi" w:hAnsiTheme="minorHAnsi" w:cs="Interstate-Regular"/>
          <w:sz w:val="22"/>
          <w:szCs w:val="22"/>
          <w:lang w:val="en-US" w:eastAsia="en-US"/>
        </w:rPr>
        <w:t>1</w:t>
      </w:r>
      <w:r w:rsidRPr="00F357D3">
        <w:rPr>
          <w:rFonts w:asciiTheme="minorHAnsi" w:hAnsiTheme="minorHAnsi" w:cs="Interstate-Regular"/>
          <w:sz w:val="22"/>
          <w:szCs w:val="22"/>
          <w:lang w:val="en-US" w:eastAsia="en-US"/>
        </w:rPr>
        <w:t>4</w:t>
      </w:r>
      <w:r w:rsidR="00F357D3">
        <w:rPr>
          <w:rFonts w:asciiTheme="minorHAnsi" w:hAnsiTheme="minorHAnsi" w:cs="Interstate-Regular"/>
          <w:sz w:val="22"/>
          <w:szCs w:val="22"/>
          <w:lang w:val="en-US" w:eastAsia="en-US"/>
        </w:rPr>
        <w:t xml:space="preserve"> March </w:t>
      </w:r>
      <w:r w:rsidR="00437395" w:rsidRPr="00F357D3">
        <w:rPr>
          <w:rFonts w:asciiTheme="minorHAnsi" w:hAnsiTheme="minorHAnsi" w:cs="Interstate-Regular"/>
          <w:sz w:val="22"/>
          <w:szCs w:val="22"/>
          <w:lang w:val="en-US" w:eastAsia="en-US"/>
        </w:rPr>
        <w:t>201</w:t>
      </w:r>
      <w:r w:rsidR="00C76CBF">
        <w:rPr>
          <w:rFonts w:asciiTheme="minorHAnsi" w:hAnsiTheme="minorHAnsi" w:cs="Interstate-Regular"/>
          <w:sz w:val="22"/>
          <w:szCs w:val="22"/>
          <w:lang w:val="en-US" w:eastAsia="en-US"/>
        </w:rPr>
        <w:t>9</w:t>
      </w:r>
      <w:r w:rsidR="00437395" w:rsidRPr="00F357D3">
        <w:rPr>
          <w:rFonts w:asciiTheme="minorHAnsi" w:hAnsiTheme="minorHAnsi" w:cs="Interstate-Regular"/>
          <w:sz w:val="22"/>
          <w:szCs w:val="22"/>
          <w:lang w:val="en-US" w:eastAsia="en-US"/>
        </w:rPr>
        <w:t xml:space="preserve"> – </w:t>
      </w:r>
    </w:p>
    <w:p w14:paraId="2022F981" w14:textId="326C9D53" w:rsidR="00117BC2" w:rsidRPr="009A5A88" w:rsidRDefault="009A5A88" w:rsidP="009A5A88">
      <w:pPr>
        <w:autoSpaceDE w:val="0"/>
        <w:autoSpaceDN w:val="0"/>
        <w:adjustRightInd w:val="0"/>
        <w:spacing w:line="360" w:lineRule="auto"/>
        <w:rPr>
          <w:rFonts w:ascii="Calibri" w:hAnsi="Calibri" w:cs="Calibri"/>
          <w:b/>
          <w:bCs/>
          <w:sz w:val="22"/>
          <w:szCs w:val="22"/>
          <w:lang w:val="en-US"/>
        </w:rPr>
      </w:pPr>
      <w:r w:rsidRPr="009A5A88">
        <w:rPr>
          <w:rFonts w:ascii="Calibri" w:hAnsi="Calibri" w:cs="Calibri"/>
          <w:b/>
          <w:bCs/>
          <w:sz w:val="22"/>
          <w:szCs w:val="22"/>
          <w:lang w:val="en-US"/>
        </w:rPr>
        <w:t>With the new D</w:t>
      </w:r>
      <w:r w:rsidRPr="009A5A88">
        <w:rPr>
          <w:rFonts w:ascii="Calibri" w:hAnsi="Calibri" w:cs="Calibri"/>
          <w:b/>
          <w:bCs/>
          <w:sz w:val="22"/>
          <w:szCs w:val="22"/>
          <w:vertAlign w:val="superscript"/>
          <w:lang w:val="en-US"/>
        </w:rPr>
        <w:t>x</w:t>
      </w:r>
      <w:r w:rsidR="00C76CBF">
        <w:rPr>
          <w:rFonts w:ascii="Calibri" w:hAnsi="Calibri" w:cs="Calibri"/>
          <w:b/>
          <w:bCs/>
          <w:sz w:val="22"/>
          <w:szCs w:val="22"/>
          <w:lang w:val="en-US"/>
        </w:rPr>
        <w:t>-</w:t>
      </w:r>
      <w:r w:rsidRPr="009A5A88">
        <w:rPr>
          <w:rFonts w:ascii="Calibri" w:hAnsi="Calibri" w:cs="Calibri"/>
          <w:b/>
          <w:bCs/>
          <w:sz w:val="22"/>
          <w:szCs w:val="22"/>
          <w:lang w:val="en-US"/>
        </w:rPr>
        <w:t>Speed, a convenient system for non-contact rotation rate acquisition on vehicles, CAEMAX has expanded its D</w:t>
      </w:r>
      <w:r w:rsidRPr="009A5A88">
        <w:rPr>
          <w:rFonts w:ascii="Calibri" w:hAnsi="Calibri" w:cs="Calibri"/>
          <w:b/>
          <w:bCs/>
          <w:sz w:val="22"/>
          <w:szCs w:val="22"/>
          <w:vertAlign w:val="superscript"/>
          <w:lang w:val="en-US"/>
        </w:rPr>
        <w:t>x</w:t>
      </w:r>
      <w:r w:rsidRPr="009A5A88">
        <w:rPr>
          <w:rFonts w:ascii="Calibri" w:hAnsi="Calibri" w:cs="Calibri"/>
          <w:b/>
          <w:bCs/>
          <w:sz w:val="22"/>
          <w:szCs w:val="22"/>
          <w:lang w:val="en-US"/>
        </w:rPr>
        <w:t xml:space="preserve"> sensor system, which won the </w:t>
      </w:r>
      <w:proofErr w:type="spellStart"/>
      <w:r w:rsidRPr="009A5A88">
        <w:rPr>
          <w:rFonts w:ascii="Calibri" w:hAnsi="Calibri" w:cs="Calibri"/>
          <w:b/>
          <w:bCs/>
          <w:sz w:val="22"/>
          <w:szCs w:val="22"/>
          <w:lang w:val="en-US"/>
        </w:rPr>
        <w:t>messtec</w:t>
      </w:r>
      <w:proofErr w:type="spellEnd"/>
      <w:r w:rsidRPr="009A5A88">
        <w:rPr>
          <w:rFonts w:ascii="Calibri" w:hAnsi="Calibri" w:cs="Calibri"/>
          <w:b/>
          <w:bCs/>
          <w:sz w:val="22"/>
          <w:szCs w:val="22"/>
          <w:lang w:val="en-US"/>
        </w:rPr>
        <w:t xml:space="preserve"> + sensor masters award in 2018. With the CAEMAX D</w:t>
      </w:r>
      <w:r w:rsidRPr="009A5A88">
        <w:rPr>
          <w:rFonts w:ascii="Calibri" w:hAnsi="Calibri" w:cs="Calibri"/>
          <w:b/>
          <w:bCs/>
          <w:sz w:val="22"/>
          <w:szCs w:val="22"/>
          <w:vertAlign w:val="superscript"/>
          <w:lang w:val="en-US"/>
        </w:rPr>
        <w:t>x</w:t>
      </w:r>
      <w:r w:rsidR="00C76CBF">
        <w:rPr>
          <w:rFonts w:ascii="Calibri" w:hAnsi="Calibri" w:cs="Calibri"/>
          <w:b/>
          <w:bCs/>
          <w:sz w:val="22"/>
          <w:szCs w:val="22"/>
          <w:lang w:val="en-US"/>
        </w:rPr>
        <w:t>-</w:t>
      </w:r>
      <w:r w:rsidRPr="009A5A88">
        <w:rPr>
          <w:rFonts w:ascii="Calibri" w:hAnsi="Calibri" w:cs="Calibri"/>
          <w:b/>
          <w:bCs/>
          <w:sz w:val="22"/>
          <w:szCs w:val="22"/>
          <w:lang w:val="en-US"/>
        </w:rPr>
        <w:t xml:space="preserve">Speed, wheel slip and aquaplaning can be measured synchronously, precisely and without major effort on all four wheels. Thanks to its innovative technology, the system does not require a stator or an external reference point to measure the rotation rates. The attachment of the sensor to the rim is therefore very easy to </w:t>
      </w:r>
      <w:r>
        <w:rPr>
          <w:rFonts w:ascii="Calibri" w:hAnsi="Calibri" w:cs="Calibri"/>
          <w:b/>
          <w:bCs/>
          <w:sz w:val="22"/>
          <w:szCs w:val="22"/>
          <w:lang w:val="en-US"/>
        </w:rPr>
        <w:t>manage and takes very little time</w:t>
      </w:r>
      <w:r w:rsidR="00B7001B" w:rsidRPr="00F357D3">
        <w:rPr>
          <w:rFonts w:ascii="Calibri" w:hAnsi="Calibri" w:cs="Calibri"/>
          <w:b/>
          <w:bCs/>
          <w:sz w:val="22"/>
          <w:szCs w:val="22"/>
          <w:lang w:val="en-US"/>
        </w:rPr>
        <w:t>.</w:t>
      </w:r>
    </w:p>
    <w:p w14:paraId="0F1FF81E" w14:textId="77777777" w:rsidR="00A4526B" w:rsidRPr="00F357D3" w:rsidRDefault="00A4526B" w:rsidP="00BF7351">
      <w:pPr>
        <w:rPr>
          <w:rFonts w:asciiTheme="minorHAnsi" w:hAnsiTheme="minorHAnsi" w:cs="Interstate-Regular"/>
          <w:sz w:val="22"/>
          <w:szCs w:val="22"/>
          <w:lang w:val="en-US" w:eastAsia="en-US"/>
        </w:rPr>
      </w:pPr>
    </w:p>
    <w:p w14:paraId="7544C855" w14:textId="6F21D928" w:rsidR="00BF7351" w:rsidRPr="00F357D3" w:rsidRDefault="00AF10FD" w:rsidP="00A4526B">
      <w:pPr>
        <w:spacing w:line="360" w:lineRule="auto"/>
        <w:rPr>
          <w:rFonts w:ascii="Calibri" w:hAnsi="Calibri" w:cs="Calibri"/>
          <w:sz w:val="22"/>
          <w:szCs w:val="22"/>
          <w:lang w:val="en-US"/>
        </w:rPr>
      </w:pPr>
      <w:r w:rsidRPr="00AF10FD">
        <w:rPr>
          <w:rFonts w:ascii="Calibri" w:hAnsi="Calibri" w:cs="Calibri"/>
          <w:sz w:val="22"/>
          <w:szCs w:val="22"/>
          <w:lang w:val="en-US"/>
        </w:rPr>
        <w:t>The new D</w:t>
      </w:r>
      <w:r w:rsidRPr="00AF10FD">
        <w:rPr>
          <w:rFonts w:ascii="Calibri" w:hAnsi="Calibri" w:cs="Calibri"/>
          <w:sz w:val="22"/>
          <w:szCs w:val="22"/>
          <w:vertAlign w:val="superscript"/>
          <w:lang w:val="en-US"/>
        </w:rPr>
        <w:t>x</w:t>
      </w:r>
      <w:r w:rsidR="00C76CBF">
        <w:rPr>
          <w:rFonts w:ascii="Calibri" w:hAnsi="Calibri" w:cs="Calibri"/>
          <w:sz w:val="22"/>
          <w:szCs w:val="22"/>
          <w:lang w:val="en-US"/>
        </w:rPr>
        <w:t>-</w:t>
      </w:r>
      <w:r w:rsidRPr="00AF10FD">
        <w:rPr>
          <w:rFonts w:ascii="Calibri" w:hAnsi="Calibri" w:cs="Calibri"/>
          <w:sz w:val="22"/>
          <w:szCs w:val="22"/>
          <w:lang w:val="en-US"/>
        </w:rPr>
        <w:t xml:space="preserve">Speed system from CAEMAX simplifies the acquisition of rotation rates on vehicle wheels due to its compact design. It is available in different </w:t>
      </w:r>
      <w:r w:rsidR="00C76CBF">
        <w:rPr>
          <w:rFonts w:ascii="Calibri" w:hAnsi="Calibri" w:cs="Calibri"/>
          <w:sz w:val="22"/>
          <w:szCs w:val="22"/>
          <w:lang w:val="en-US"/>
        </w:rPr>
        <w:t>design</w:t>
      </w:r>
      <w:r w:rsidRPr="00AF10FD">
        <w:rPr>
          <w:rFonts w:ascii="Calibri" w:hAnsi="Calibri" w:cs="Calibri"/>
          <w:sz w:val="22"/>
          <w:szCs w:val="22"/>
          <w:lang w:val="en-US"/>
        </w:rPr>
        <w:t>s and for all wheel types. Because of its innovative hardware and software topology, it requires no mechanical connection and no stator or external reference point. It can be mounted on the rim in just a few minutes. The housing of the CAEMAX D</w:t>
      </w:r>
      <w:r w:rsidRPr="00AF10FD">
        <w:rPr>
          <w:rFonts w:ascii="Calibri" w:hAnsi="Calibri" w:cs="Calibri"/>
          <w:sz w:val="22"/>
          <w:szCs w:val="22"/>
          <w:vertAlign w:val="superscript"/>
          <w:lang w:val="en-US"/>
        </w:rPr>
        <w:t>x</w:t>
      </w:r>
      <w:r w:rsidR="00C76CBF">
        <w:rPr>
          <w:rFonts w:ascii="Calibri" w:hAnsi="Calibri" w:cs="Calibri"/>
          <w:sz w:val="22"/>
          <w:szCs w:val="22"/>
          <w:lang w:val="en-US"/>
        </w:rPr>
        <w:t>-</w:t>
      </w:r>
      <w:r w:rsidRPr="00AF10FD">
        <w:rPr>
          <w:rFonts w:ascii="Calibri" w:hAnsi="Calibri" w:cs="Calibri"/>
          <w:sz w:val="22"/>
          <w:szCs w:val="22"/>
          <w:lang w:val="en-US"/>
        </w:rPr>
        <w:t>Speed is robust and waterproof. Inside, there is a rotation rate sensor and a lightweight 14g transmitter unit. This includes the complete measurement data acquisition and digitization for up to 6 channels, as well as an integrated radio antenna. The data are transmitted at 200 Hz to the D</w:t>
      </w:r>
      <w:r w:rsidRPr="00AF10FD">
        <w:rPr>
          <w:rFonts w:ascii="Calibri" w:hAnsi="Calibri" w:cs="Calibri"/>
          <w:sz w:val="22"/>
          <w:szCs w:val="22"/>
          <w:vertAlign w:val="superscript"/>
          <w:lang w:val="en-US"/>
        </w:rPr>
        <w:t>x</w:t>
      </w:r>
      <w:r w:rsidRPr="00AF10FD">
        <w:rPr>
          <w:rFonts w:ascii="Calibri" w:hAnsi="Calibri" w:cs="Calibri"/>
          <w:sz w:val="22"/>
          <w:szCs w:val="22"/>
          <w:lang w:val="en-US"/>
        </w:rPr>
        <w:t xml:space="preserve"> receiver system inside the vehicle.</w:t>
      </w:r>
    </w:p>
    <w:p w14:paraId="7F4A9427" w14:textId="4A06C2EC" w:rsidR="00BF7351" w:rsidRPr="00F357D3" w:rsidRDefault="00AF10FD" w:rsidP="00A4526B">
      <w:pPr>
        <w:spacing w:before="240" w:line="360" w:lineRule="auto"/>
        <w:rPr>
          <w:rFonts w:ascii="Calibri" w:hAnsi="Calibri" w:cs="Calibri"/>
          <w:b/>
          <w:sz w:val="22"/>
          <w:szCs w:val="22"/>
          <w:lang w:val="en-US"/>
        </w:rPr>
      </w:pPr>
      <w:r w:rsidRPr="00AF10FD">
        <w:rPr>
          <w:rFonts w:ascii="Calibri" w:hAnsi="Calibri" w:cs="Calibri"/>
          <w:b/>
          <w:sz w:val="22"/>
          <w:szCs w:val="22"/>
          <w:lang w:val="en-US"/>
        </w:rPr>
        <w:t>Precise measurement results for aquaplaning test</w:t>
      </w:r>
      <w:r w:rsidR="00C76CBF">
        <w:rPr>
          <w:rFonts w:ascii="Calibri" w:hAnsi="Calibri" w:cs="Calibri"/>
          <w:b/>
          <w:sz w:val="22"/>
          <w:szCs w:val="22"/>
          <w:lang w:val="en-US"/>
        </w:rPr>
        <w:t>s</w:t>
      </w:r>
      <w:r w:rsidRPr="00AF10FD">
        <w:rPr>
          <w:rFonts w:ascii="Calibri" w:hAnsi="Calibri" w:cs="Calibri"/>
          <w:b/>
          <w:sz w:val="22"/>
          <w:szCs w:val="22"/>
          <w:lang w:val="en-US"/>
        </w:rPr>
        <w:t xml:space="preserve"> and other test</w:t>
      </w:r>
      <w:r w:rsidR="00C76CBF">
        <w:rPr>
          <w:rFonts w:ascii="Calibri" w:hAnsi="Calibri" w:cs="Calibri"/>
          <w:b/>
          <w:sz w:val="22"/>
          <w:szCs w:val="22"/>
          <w:lang w:val="en-US"/>
        </w:rPr>
        <w:t xml:space="preserve">ing </w:t>
      </w:r>
      <w:r w:rsidRPr="00AF10FD">
        <w:rPr>
          <w:rFonts w:ascii="Calibri" w:hAnsi="Calibri" w:cs="Calibri"/>
          <w:b/>
          <w:sz w:val="22"/>
          <w:szCs w:val="22"/>
          <w:lang w:val="en-US"/>
        </w:rPr>
        <w:t>in harsh environments</w:t>
      </w:r>
    </w:p>
    <w:p w14:paraId="6B22884A" w14:textId="6EF373EC" w:rsidR="00BF7351" w:rsidRPr="00F357D3" w:rsidRDefault="00AF10FD" w:rsidP="00A4526B">
      <w:pPr>
        <w:spacing w:line="360" w:lineRule="auto"/>
        <w:rPr>
          <w:rFonts w:ascii="Calibri" w:hAnsi="Calibri" w:cs="Calibri"/>
          <w:sz w:val="22"/>
          <w:szCs w:val="22"/>
          <w:lang w:val="en-US"/>
        </w:rPr>
      </w:pPr>
      <w:r w:rsidRPr="00AF10FD">
        <w:rPr>
          <w:rFonts w:ascii="Calibri" w:hAnsi="Calibri" w:cs="Calibri"/>
          <w:sz w:val="22"/>
          <w:lang w:val="en-US"/>
        </w:rPr>
        <w:t>Due to its simple design, the D</w:t>
      </w:r>
      <w:r w:rsidRPr="00AF10FD">
        <w:rPr>
          <w:rFonts w:ascii="Calibri" w:hAnsi="Calibri" w:cs="Calibri"/>
          <w:sz w:val="22"/>
          <w:vertAlign w:val="superscript"/>
          <w:lang w:val="en-US"/>
        </w:rPr>
        <w:t>x</w:t>
      </w:r>
      <w:r w:rsidRPr="00AF10FD">
        <w:rPr>
          <w:rFonts w:ascii="Calibri" w:hAnsi="Calibri" w:cs="Calibri"/>
          <w:sz w:val="22"/>
          <w:lang w:val="en-US"/>
        </w:rPr>
        <w:t>-Speed is very robust and suitable for testing in harsh environments. Both on the test bench and in mobile use in difficult environmental conditions, such as moisture, mud, snow or dust, or when driving over obstacles, the D</w:t>
      </w:r>
      <w:r w:rsidRPr="00AF10FD">
        <w:rPr>
          <w:rFonts w:ascii="Calibri" w:hAnsi="Calibri" w:cs="Calibri"/>
          <w:sz w:val="22"/>
          <w:vertAlign w:val="superscript"/>
          <w:lang w:val="en-US"/>
        </w:rPr>
        <w:t>x</w:t>
      </w:r>
      <w:r w:rsidRPr="00AF10FD">
        <w:rPr>
          <w:rFonts w:ascii="Calibri" w:hAnsi="Calibri" w:cs="Calibri"/>
          <w:sz w:val="22"/>
          <w:lang w:val="en-US"/>
        </w:rPr>
        <w:t xml:space="preserve">-Speed precisely </w:t>
      </w:r>
      <w:r>
        <w:rPr>
          <w:rFonts w:ascii="Calibri" w:hAnsi="Calibri" w:cs="Calibri"/>
          <w:sz w:val="22"/>
          <w:lang w:val="en-US"/>
        </w:rPr>
        <w:t>detect</w:t>
      </w:r>
      <w:r w:rsidRPr="00AF10FD">
        <w:rPr>
          <w:rFonts w:ascii="Calibri" w:hAnsi="Calibri" w:cs="Calibri"/>
          <w:sz w:val="22"/>
          <w:lang w:val="en-US"/>
        </w:rPr>
        <w:t>s every change in the rotation rate. The accuracy of the CAEMAX D</w:t>
      </w:r>
      <w:r w:rsidRPr="00AF10FD">
        <w:rPr>
          <w:rFonts w:ascii="Calibri" w:hAnsi="Calibri" w:cs="Calibri"/>
          <w:sz w:val="22"/>
          <w:vertAlign w:val="superscript"/>
          <w:lang w:val="en-US"/>
        </w:rPr>
        <w:t>x</w:t>
      </w:r>
      <w:r w:rsidRPr="00AF10FD">
        <w:rPr>
          <w:rFonts w:ascii="Calibri" w:hAnsi="Calibri" w:cs="Calibri"/>
          <w:sz w:val="22"/>
          <w:lang w:val="en-US"/>
        </w:rPr>
        <w:t>-Speed, for example in aquaplaning tests, is typically ≤ 0.5 %. Optionally, the brake disc temperature can also be measured.</w:t>
      </w:r>
    </w:p>
    <w:p w14:paraId="15A07BB7" w14:textId="53F1E40C" w:rsidR="00BF7351" w:rsidRPr="00F357D3" w:rsidRDefault="001B4458" w:rsidP="00A4526B">
      <w:pPr>
        <w:pStyle w:val="Listenabsatz"/>
        <w:autoSpaceDE w:val="0"/>
        <w:autoSpaceDN w:val="0"/>
        <w:adjustRightInd w:val="0"/>
        <w:spacing w:before="240" w:line="360" w:lineRule="auto"/>
        <w:ind w:left="0"/>
        <w:rPr>
          <w:rFonts w:ascii="Calibri" w:hAnsi="Calibri" w:cs="Calibri"/>
          <w:b/>
          <w:sz w:val="22"/>
          <w:lang w:val="en-US"/>
        </w:rPr>
      </w:pPr>
      <w:r w:rsidRPr="001B4458">
        <w:rPr>
          <w:rFonts w:ascii="Calibri" w:hAnsi="Calibri" w:cs="Calibri"/>
          <w:b/>
          <w:sz w:val="22"/>
          <w:lang w:val="en-US"/>
        </w:rPr>
        <w:t>Synchronous acquisition of up to 4 wheels</w:t>
      </w:r>
    </w:p>
    <w:p w14:paraId="48B6D4E0" w14:textId="1F6CDE10" w:rsidR="00BF7351" w:rsidRPr="00F357D3" w:rsidRDefault="001B4458" w:rsidP="00A4526B">
      <w:pPr>
        <w:autoSpaceDE w:val="0"/>
        <w:autoSpaceDN w:val="0"/>
        <w:adjustRightInd w:val="0"/>
        <w:spacing w:line="360" w:lineRule="auto"/>
        <w:jc w:val="both"/>
        <w:rPr>
          <w:rFonts w:ascii="Calibri" w:hAnsi="Calibri" w:cs="Calibri"/>
          <w:sz w:val="22"/>
          <w:lang w:val="en-US"/>
        </w:rPr>
      </w:pPr>
      <w:r w:rsidRPr="001B4458">
        <w:rPr>
          <w:rFonts w:ascii="Calibri" w:hAnsi="Calibri"/>
          <w:bCs/>
          <w:color w:val="000000"/>
          <w:sz w:val="22"/>
          <w:lang w:val="en-US"/>
        </w:rPr>
        <w:t>The receiver unit of the D</w:t>
      </w:r>
      <w:r w:rsidRPr="001B4458">
        <w:rPr>
          <w:rFonts w:ascii="Calibri" w:hAnsi="Calibri"/>
          <w:bCs/>
          <w:color w:val="000000"/>
          <w:sz w:val="22"/>
          <w:vertAlign w:val="superscript"/>
          <w:lang w:val="en-US"/>
        </w:rPr>
        <w:t>x</w:t>
      </w:r>
      <w:r w:rsidRPr="001B4458">
        <w:rPr>
          <w:rFonts w:ascii="Calibri" w:hAnsi="Calibri"/>
          <w:bCs/>
          <w:color w:val="000000"/>
          <w:sz w:val="22"/>
          <w:lang w:val="en-US"/>
        </w:rPr>
        <w:t xml:space="preserve"> telemetry system simultaneously detects the rotation rate of up to four wheels, each with a D</w:t>
      </w:r>
      <w:r w:rsidRPr="001B4458">
        <w:rPr>
          <w:rFonts w:ascii="Calibri" w:hAnsi="Calibri"/>
          <w:bCs/>
          <w:color w:val="000000"/>
          <w:sz w:val="22"/>
          <w:vertAlign w:val="superscript"/>
          <w:lang w:val="en-US"/>
        </w:rPr>
        <w:t>x</w:t>
      </w:r>
      <w:r w:rsidR="00157F90">
        <w:rPr>
          <w:rFonts w:ascii="Calibri" w:hAnsi="Calibri"/>
          <w:bCs/>
          <w:color w:val="000000"/>
          <w:sz w:val="22"/>
          <w:lang w:val="en-US"/>
        </w:rPr>
        <w:t>-S</w:t>
      </w:r>
      <w:r w:rsidRPr="001B4458">
        <w:rPr>
          <w:rFonts w:ascii="Calibri" w:hAnsi="Calibri"/>
          <w:bCs/>
          <w:color w:val="000000"/>
          <w:sz w:val="22"/>
          <w:lang w:val="en-US"/>
        </w:rPr>
        <w:t>peed transmitter unit. The r</w:t>
      </w:r>
      <w:r w:rsidR="00157F90">
        <w:rPr>
          <w:rFonts w:ascii="Calibri" w:hAnsi="Calibri"/>
          <w:bCs/>
          <w:color w:val="000000"/>
          <w:sz w:val="22"/>
          <w:lang w:val="en-US"/>
        </w:rPr>
        <w:t>adio link between the transmitter</w:t>
      </w:r>
      <w:r w:rsidRPr="001B4458">
        <w:rPr>
          <w:rFonts w:ascii="Calibri" w:hAnsi="Calibri"/>
          <w:bCs/>
          <w:color w:val="000000"/>
          <w:sz w:val="22"/>
          <w:lang w:val="en-US"/>
        </w:rPr>
        <w:t xml:space="preserve"> and receiv</w:t>
      </w:r>
      <w:r w:rsidR="00157F90">
        <w:rPr>
          <w:rFonts w:ascii="Calibri" w:hAnsi="Calibri"/>
          <w:bCs/>
          <w:color w:val="000000"/>
          <w:sz w:val="22"/>
          <w:lang w:val="en-US"/>
        </w:rPr>
        <w:t>er</w:t>
      </w:r>
      <w:r w:rsidRPr="001B4458">
        <w:rPr>
          <w:rFonts w:ascii="Calibri" w:hAnsi="Calibri"/>
          <w:bCs/>
          <w:color w:val="000000"/>
          <w:sz w:val="22"/>
          <w:lang w:val="en-US"/>
        </w:rPr>
        <w:t xml:space="preserve"> units is largely approval-free worldwide. In addition to online monitoring of all measured values, the receiver unit can also display and record the temperature, signal strength and power supply of the transmitter unit.</w:t>
      </w:r>
    </w:p>
    <w:p w14:paraId="52FF8636" w14:textId="07386D79" w:rsidR="00F1116A" w:rsidRPr="00F357D3" w:rsidRDefault="001B4458" w:rsidP="00B12636">
      <w:pPr>
        <w:autoSpaceDE w:val="0"/>
        <w:autoSpaceDN w:val="0"/>
        <w:adjustRightInd w:val="0"/>
        <w:spacing w:line="360" w:lineRule="auto"/>
        <w:jc w:val="both"/>
        <w:rPr>
          <w:rFonts w:ascii="Calibri" w:hAnsi="Calibri"/>
          <w:bCs/>
          <w:color w:val="000000"/>
          <w:sz w:val="22"/>
          <w:lang w:val="en-US"/>
        </w:rPr>
      </w:pPr>
      <w:r w:rsidRPr="001B4458">
        <w:rPr>
          <w:rFonts w:ascii="Calibri" w:hAnsi="Calibri"/>
          <w:bCs/>
          <w:color w:val="000000"/>
          <w:sz w:val="22"/>
          <w:lang w:val="en-US"/>
        </w:rPr>
        <w:lastRenderedPageBreak/>
        <w:t>Via analog outputs and a digital CAN interface, the D</w:t>
      </w:r>
      <w:r w:rsidRPr="001B4458">
        <w:rPr>
          <w:rFonts w:ascii="Calibri" w:hAnsi="Calibri"/>
          <w:bCs/>
          <w:color w:val="000000"/>
          <w:sz w:val="22"/>
          <w:vertAlign w:val="superscript"/>
          <w:lang w:val="en-US"/>
        </w:rPr>
        <w:t>x</w:t>
      </w:r>
      <w:r w:rsidRPr="001B4458">
        <w:rPr>
          <w:rFonts w:ascii="Calibri" w:hAnsi="Calibri"/>
          <w:bCs/>
          <w:color w:val="000000"/>
          <w:sz w:val="22"/>
          <w:lang w:val="en-US"/>
        </w:rPr>
        <w:t>-Speed system can be easily and quickly integrated into existing measurement systems. This is particularly convenient with imc systems, which can synchronously acquire telemetric data and many other sensor signals as well as field and vehicle buses, and calculate and store them in real</w:t>
      </w:r>
      <w:r>
        <w:rPr>
          <w:rFonts w:ascii="Calibri" w:hAnsi="Calibri"/>
          <w:bCs/>
          <w:color w:val="000000"/>
          <w:sz w:val="22"/>
          <w:lang w:val="en-US"/>
        </w:rPr>
        <w:t xml:space="preserve"> </w:t>
      </w:r>
      <w:r w:rsidRPr="001B4458">
        <w:rPr>
          <w:rFonts w:ascii="Calibri" w:hAnsi="Calibri"/>
          <w:bCs/>
          <w:color w:val="000000"/>
          <w:sz w:val="22"/>
          <w:lang w:val="en-US"/>
        </w:rPr>
        <w:t>time. They also offer modern networking options for transferring measurement data, for example, directly to a cloud.</w:t>
      </w:r>
    </w:p>
    <w:p w14:paraId="5FABB93B" w14:textId="77777777" w:rsidR="00EA0D47" w:rsidRPr="00F357D3" w:rsidRDefault="00EA0D47" w:rsidP="00B12636">
      <w:pPr>
        <w:autoSpaceDE w:val="0"/>
        <w:autoSpaceDN w:val="0"/>
        <w:adjustRightInd w:val="0"/>
        <w:spacing w:line="360" w:lineRule="auto"/>
        <w:jc w:val="both"/>
        <w:rPr>
          <w:rFonts w:ascii="Calibri" w:hAnsi="Calibri"/>
          <w:bCs/>
          <w:color w:val="000000"/>
          <w:sz w:val="22"/>
          <w:lang w:val="en-US"/>
        </w:rPr>
      </w:pPr>
    </w:p>
    <w:p w14:paraId="3A21C2C5" w14:textId="702FFB55" w:rsidR="00EA0D47" w:rsidRPr="00F357D3" w:rsidRDefault="00EA0D47" w:rsidP="00B12636">
      <w:pPr>
        <w:autoSpaceDE w:val="0"/>
        <w:autoSpaceDN w:val="0"/>
        <w:adjustRightInd w:val="0"/>
        <w:spacing w:line="360" w:lineRule="auto"/>
        <w:jc w:val="both"/>
        <w:rPr>
          <w:rFonts w:ascii="Calibri" w:hAnsi="Calibri"/>
          <w:bCs/>
          <w:color w:val="000000"/>
          <w:sz w:val="22"/>
          <w:lang w:val="en-US"/>
        </w:rPr>
        <w:sectPr w:rsidR="00EA0D47" w:rsidRPr="00F357D3" w:rsidSect="005D669D">
          <w:headerReference w:type="default" r:id="rId8"/>
          <w:footerReference w:type="default" r:id="rId9"/>
          <w:pgSz w:w="11906" w:h="16838"/>
          <w:pgMar w:top="2127" w:right="1418" w:bottom="2410" w:left="1418" w:header="709" w:footer="500" w:gutter="0"/>
          <w:cols w:space="708"/>
          <w:docGrid w:linePitch="360"/>
        </w:sectPr>
      </w:pPr>
      <w:r w:rsidRPr="00F357D3">
        <w:rPr>
          <w:rFonts w:ascii="Calibri" w:hAnsi="Calibri"/>
          <w:bCs/>
          <w:noProof/>
          <w:color w:val="000000"/>
          <w:sz w:val="22"/>
          <w:lang w:val="en-US" w:eastAsia="en-US"/>
        </w:rPr>
        <w:drawing>
          <wp:inline distT="0" distB="0" distL="0" distR="0" wp14:anchorId="1516D8C9" wp14:editId="7FF4DF85">
            <wp:extent cx="5753100" cy="383857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3FE93200" w14:textId="31C67BE0" w:rsidR="00AB63CC" w:rsidRPr="00F357D3" w:rsidRDefault="00460DD8" w:rsidP="00AB63CC">
      <w:pPr>
        <w:spacing w:line="360" w:lineRule="atLeast"/>
        <w:jc w:val="both"/>
        <w:rPr>
          <w:rFonts w:ascii="Calibri" w:hAnsi="Calibri" w:cs="Calibri"/>
          <w:sz w:val="20"/>
          <w:lang w:val="en-US"/>
        </w:rPr>
      </w:pPr>
      <w:r>
        <w:rPr>
          <w:rFonts w:ascii="Calibri" w:hAnsi="Calibri" w:cs="Calibri"/>
          <w:b/>
          <w:color w:val="004687"/>
          <w:szCs w:val="24"/>
          <w:lang w:val="en-US"/>
        </w:rPr>
        <w:lastRenderedPageBreak/>
        <w:t>About</w:t>
      </w:r>
      <w:r w:rsidR="00AB63CC" w:rsidRPr="00F357D3">
        <w:rPr>
          <w:rFonts w:ascii="Calibri" w:hAnsi="Calibri" w:cs="Calibri"/>
          <w:b/>
          <w:color w:val="004687"/>
          <w:szCs w:val="24"/>
          <w:lang w:val="en-US"/>
        </w:rPr>
        <w:t xml:space="preserve"> CAEMAX </w:t>
      </w:r>
      <w:proofErr w:type="spellStart"/>
      <w:r w:rsidR="00AB63CC" w:rsidRPr="00F357D3">
        <w:rPr>
          <w:rFonts w:ascii="Calibri" w:hAnsi="Calibri" w:cs="Calibri"/>
          <w:b/>
          <w:color w:val="004687"/>
          <w:szCs w:val="24"/>
          <w:lang w:val="en-US"/>
        </w:rPr>
        <w:t>Technologie</w:t>
      </w:r>
      <w:proofErr w:type="spellEnd"/>
      <w:r w:rsidR="00AB63CC" w:rsidRPr="00F357D3">
        <w:rPr>
          <w:rFonts w:ascii="Calibri" w:hAnsi="Calibri" w:cs="Calibri"/>
          <w:b/>
          <w:color w:val="004687"/>
          <w:szCs w:val="24"/>
          <w:lang w:val="en-US"/>
        </w:rPr>
        <w:t xml:space="preserve"> GmbH (</w:t>
      </w:r>
      <w:r>
        <w:rPr>
          <w:rFonts w:ascii="Calibri" w:hAnsi="Calibri" w:cs="Calibri"/>
          <w:b/>
          <w:color w:val="004687"/>
          <w:szCs w:val="24"/>
          <w:lang w:val="en-US"/>
        </w:rPr>
        <w:t>Manufacturer</w:t>
      </w:r>
      <w:r w:rsidR="00AB63CC" w:rsidRPr="00F357D3">
        <w:rPr>
          <w:rFonts w:ascii="Calibri" w:hAnsi="Calibri" w:cs="Calibri"/>
          <w:b/>
          <w:color w:val="004687"/>
          <w:szCs w:val="24"/>
          <w:lang w:val="en-US"/>
        </w:rPr>
        <w:t>)</w:t>
      </w:r>
    </w:p>
    <w:p w14:paraId="4AE46744" w14:textId="3E411601" w:rsidR="00476F53" w:rsidRPr="00F357D3" w:rsidRDefault="00460DD8" w:rsidP="00460DD8">
      <w:pPr>
        <w:spacing w:line="360" w:lineRule="atLeast"/>
        <w:jc w:val="both"/>
        <w:rPr>
          <w:rFonts w:ascii="Calibri" w:hAnsi="Calibri" w:cs="Calibri"/>
          <w:sz w:val="20"/>
          <w:lang w:val="en-US"/>
        </w:rPr>
      </w:pPr>
      <w:r w:rsidRPr="00460DD8">
        <w:rPr>
          <w:rFonts w:ascii="Calibri" w:hAnsi="Calibri" w:cs="Calibri"/>
          <w:sz w:val="20"/>
          <w:lang w:val="en-US"/>
        </w:rPr>
        <w:t xml:space="preserve">CAEMAX </w:t>
      </w:r>
      <w:proofErr w:type="spellStart"/>
      <w:r w:rsidRPr="00460DD8">
        <w:rPr>
          <w:rFonts w:ascii="Calibri" w:hAnsi="Calibri" w:cs="Calibri"/>
          <w:sz w:val="20"/>
          <w:lang w:val="en-US"/>
        </w:rPr>
        <w:t>Technologie</w:t>
      </w:r>
      <w:proofErr w:type="spellEnd"/>
      <w:r w:rsidRPr="00460DD8">
        <w:rPr>
          <w:rFonts w:ascii="Calibri" w:hAnsi="Calibri" w:cs="Calibri"/>
          <w:sz w:val="20"/>
          <w:lang w:val="en-US"/>
        </w:rPr>
        <w:t xml:space="preserve"> GmbH, based in Munich, Germany, is a manufacturer of special measurement systems for research and test departments in the automotive and mechanical engineering industries. The core of the product range is formed by automotive sensors and telemetry systems developed in-house. Their main focus is on providing customers with the best possible, most comprehensive solution</w:t>
      </w:r>
      <w:r w:rsidR="00AB446D">
        <w:rPr>
          <w:rFonts w:ascii="Calibri" w:hAnsi="Calibri" w:cs="Calibri"/>
          <w:sz w:val="20"/>
          <w:lang w:val="en-US"/>
        </w:rPr>
        <w:t>s</w:t>
      </w:r>
      <w:r w:rsidRPr="00460DD8">
        <w:rPr>
          <w:rFonts w:ascii="Calibri" w:hAnsi="Calibri" w:cs="Calibri"/>
          <w:sz w:val="20"/>
          <w:lang w:val="en-US"/>
        </w:rPr>
        <w:t xml:space="preserve"> for specific measurement tasks, with maximum user-friendliness and short set-up times. With tailor-made engineering services and training courses, CAEMAX also imparts the know-how for its products. As part of the </w:t>
      </w:r>
      <w:r w:rsidR="00AB446D">
        <w:rPr>
          <w:rFonts w:ascii="Calibri" w:hAnsi="Calibri" w:cs="Calibri"/>
          <w:sz w:val="20"/>
          <w:lang w:val="en-US"/>
        </w:rPr>
        <w:t>“</w:t>
      </w:r>
      <w:r w:rsidRPr="00460DD8">
        <w:rPr>
          <w:rFonts w:ascii="Calibri" w:hAnsi="Calibri" w:cs="Calibri"/>
          <w:sz w:val="20"/>
          <w:lang w:val="en-US"/>
        </w:rPr>
        <w:t>imc group</w:t>
      </w:r>
      <w:r w:rsidR="00AB446D">
        <w:rPr>
          <w:rFonts w:ascii="Calibri" w:hAnsi="Calibri" w:cs="Calibri"/>
          <w:sz w:val="20"/>
          <w:lang w:val="en-US"/>
        </w:rPr>
        <w:t>”</w:t>
      </w:r>
      <w:r w:rsidRPr="00460DD8">
        <w:rPr>
          <w:rFonts w:ascii="Calibri" w:hAnsi="Calibri" w:cs="Calibri"/>
          <w:sz w:val="20"/>
          <w:lang w:val="en-US"/>
        </w:rPr>
        <w:t xml:space="preserve">, CAEMAX </w:t>
      </w:r>
      <w:proofErr w:type="spellStart"/>
      <w:r w:rsidRPr="00460DD8">
        <w:rPr>
          <w:rFonts w:ascii="Calibri" w:hAnsi="Calibri" w:cs="Calibri"/>
          <w:sz w:val="20"/>
          <w:lang w:val="en-US"/>
        </w:rPr>
        <w:t>Technologie</w:t>
      </w:r>
      <w:proofErr w:type="spellEnd"/>
      <w:r w:rsidRPr="00460DD8">
        <w:rPr>
          <w:rFonts w:ascii="Calibri" w:hAnsi="Calibri" w:cs="Calibri"/>
          <w:sz w:val="20"/>
          <w:lang w:val="en-US"/>
        </w:rPr>
        <w:t xml:space="preserve"> GmbH has been in a sales and development partnership with imc since 2015, aiming to offer integrated measurement solutions.</w:t>
      </w:r>
    </w:p>
    <w:p w14:paraId="635CF372" w14:textId="77777777" w:rsidR="00AB63CC" w:rsidRPr="00F357D3" w:rsidRDefault="00AB63CC" w:rsidP="00AB63CC">
      <w:pPr>
        <w:spacing w:line="360" w:lineRule="atLeast"/>
        <w:jc w:val="both"/>
        <w:rPr>
          <w:rFonts w:ascii="Calibri" w:hAnsi="Calibri" w:cs="Calibri"/>
          <w:sz w:val="20"/>
          <w:lang w:val="en-US"/>
        </w:rPr>
      </w:pPr>
    </w:p>
    <w:p w14:paraId="375A7B04" w14:textId="173B2AA8" w:rsidR="00476F53" w:rsidRPr="00F357D3" w:rsidRDefault="00476F53" w:rsidP="00476F53">
      <w:pPr>
        <w:spacing w:line="360" w:lineRule="atLeast"/>
        <w:ind w:right="-136"/>
        <w:rPr>
          <w:rFonts w:ascii="Calibri" w:hAnsi="Calibri" w:cs="Calibri"/>
          <w:b/>
          <w:color w:val="004687"/>
          <w:szCs w:val="24"/>
          <w:lang w:val="en-US"/>
        </w:rPr>
      </w:pPr>
      <w:r w:rsidRPr="00F357D3">
        <w:rPr>
          <w:rFonts w:ascii="Calibri" w:hAnsi="Calibri" w:cs="Calibri"/>
          <w:b/>
          <w:color w:val="004687"/>
          <w:szCs w:val="24"/>
          <w:lang w:val="en-US"/>
        </w:rPr>
        <w:t>imc Test &amp; Measurement GmbH (</w:t>
      </w:r>
      <w:r w:rsidR="002A5C8D">
        <w:rPr>
          <w:rFonts w:ascii="Calibri" w:hAnsi="Calibri" w:cs="Calibri"/>
          <w:b/>
          <w:color w:val="004687"/>
          <w:szCs w:val="24"/>
          <w:lang w:val="en-US"/>
        </w:rPr>
        <w:t>Sales a</w:t>
      </w:r>
      <w:r w:rsidRPr="00F357D3">
        <w:rPr>
          <w:rFonts w:ascii="Calibri" w:hAnsi="Calibri" w:cs="Calibri"/>
          <w:b/>
          <w:color w:val="004687"/>
          <w:szCs w:val="24"/>
          <w:lang w:val="en-US"/>
        </w:rPr>
        <w:t xml:space="preserve">nd </w:t>
      </w:r>
      <w:r w:rsidR="002A5C8D">
        <w:rPr>
          <w:rFonts w:ascii="Calibri" w:hAnsi="Calibri" w:cs="Calibri"/>
          <w:b/>
          <w:color w:val="004687"/>
          <w:szCs w:val="24"/>
          <w:lang w:val="en-US"/>
        </w:rPr>
        <w:t>S</w:t>
      </w:r>
      <w:r w:rsidRPr="00F357D3">
        <w:rPr>
          <w:rFonts w:ascii="Calibri" w:hAnsi="Calibri" w:cs="Calibri"/>
          <w:b/>
          <w:color w:val="004687"/>
          <w:szCs w:val="24"/>
          <w:lang w:val="en-US"/>
        </w:rPr>
        <w:t>ystem</w:t>
      </w:r>
      <w:r w:rsidR="002A5C8D">
        <w:rPr>
          <w:rFonts w:ascii="Calibri" w:hAnsi="Calibri" w:cs="Calibri"/>
          <w:b/>
          <w:color w:val="004687"/>
          <w:szCs w:val="24"/>
          <w:lang w:val="en-US"/>
        </w:rPr>
        <w:t xml:space="preserve"> I</w:t>
      </w:r>
      <w:r w:rsidRPr="00F357D3">
        <w:rPr>
          <w:rFonts w:ascii="Calibri" w:hAnsi="Calibri" w:cs="Calibri"/>
          <w:b/>
          <w:color w:val="004687"/>
          <w:szCs w:val="24"/>
          <w:lang w:val="en-US"/>
        </w:rPr>
        <w:t>ntegration)</w:t>
      </w:r>
    </w:p>
    <w:p w14:paraId="36F21976" w14:textId="5562AF7C" w:rsidR="00493371" w:rsidRPr="00493371" w:rsidRDefault="00493371" w:rsidP="00493371">
      <w:pPr>
        <w:spacing w:line="360" w:lineRule="atLeast"/>
        <w:ind w:right="-136"/>
        <w:rPr>
          <w:rFonts w:ascii="Calibri" w:hAnsi="Calibri" w:cs="Calibri"/>
          <w:sz w:val="20"/>
          <w:lang w:val="en-US"/>
        </w:rPr>
      </w:pPr>
      <w:r w:rsidRPr="00493371">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w:t>
      </w:r>
      <w:r>
        <w:rPr>
          <w:rFonts w:ascii="Calibri" w:hAnsi="Calibri" w:cs="Calibri"/>
          <w:sz w:val="20"/>
          <w:lang w:val="en-US"/>
        </w:rPr>
        <w:t xml:space="preserve"> data. The performance promise “</w:t>
      </w:r>
      <w:r w:rsidRPr="00493371">
        <w:rPr>
          <w:rFonts w:ascii="Calibri" w:hAnsi="Calibri" w:cs="Calibri"/>
          <w:sz w:val="20"/>
          <w:lang w:val="en-US"/>
        </w:rPr>
        <w:t>productive testing</w:t>
      </w:r>
      <w:r>
        <w:rPr>
          <w:rFonts w:ascii="Calibri" w:hAnsi="Calibri" w:cs="Calibri"/>
          <w:sz w:val="20"/>
          <w:lang w:val="en-US"/>
        </w:rPr>
        <w:t>”</w:t>
      </w:r>
      <w:r w:rsidRPr="00493371">
        <w:rPr>
          <w:rFonts w:ascii="Calibri" w:hAnsi="Calibri" w:cs="Calibri"/>
          <w:sz w:val="20"/>
          <w:lang w:val="en-US"/>
        </w:rPr>
        <w:t xml:space="preserve"> is consistently pursued by imc. The company offers its customers top technological performance along the entire measurement chain.</w:t>
      </w:r>
    </w:p>
    <w:p w14:paraId="00CEC048" w14:textId="77777777" w:rsidR="00AB63CC" w:rsidRPr="00F357D3" w:rsidRDefault="00AB63CC" w:rsidP="00AB63CC">
      <w:pPr>
        <w:spacing w:line="360" w:lineRule="atLeast"/>
        <w:ind w:right="-136"/>
        <w:rPr>
          <w:rFonts w:ascii="Calibri" w:hAnsi="Calibri" w:cs="Calibri"/>
          <w:sz w:val="20"/>
          <w:lang w:val="en-US"/>
        </w:rPr>
      </w:pPr>
    </w:p>
    <w:p w14:paraId="16B32941" w14:textId="755D696A" w:rsidR="00AB63CC" w:rsidRPr="00F357D3" w:rsidRDefault="00493371" w:rsidP="00AB63CC">
      <w:pPr>
        <w:spacing w:line="360" w:lineRule="atLeast"/>
        <w:ind w:right="-136"/>
        <w:rPr>
          <w:rFonts w:ascii="Calibri" w:hAnsi="Calibri" w:cs="Calibri"/>
          <w:sz w:val="20"/>
          <w:lang w:val="en-US"/>
        </w:rPr>
      </w:pPr>
      <w:r w:rsidRPr="00493371">
        <w:rPr>
          <w:rFonts w:ascii="Calibri" w:hAnsi="Calibri" w:cs="Calibri"/>
          <w:sz w:val="20"/>
          <w:lang w:val="en-US"/>
        </w:rPr>
        <w:t xml:space="preserve">The core of the product portfolio consists of </w:t>
      </w:r>
      <w:proofErr w:type="spellStart"/>
      <w:r w:rsidRPr="00493371">
        <w:rPr>
          <w:rFonts w:ascii="Calibri" w:hAnsi="Calibri" w:cs="Calibri"/>
          <w:sz w:val="20"/>
          <w:lang w:val="en-US"/>
        </w:rPr>
        <w:t>imc's</w:t>
      </w:r>
      <w:proofErr w:type="spellEnd"/>
      <w:r w:rsidRPr="00493371">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724264B3" w14:textId="77777777" w:rsidR="00AB63CC" w:rsidRPr="00F357D3" w:rsidRDefault="00AB63CC" w:rsidP="00AB63CC">
      <w:pPr>
        <w:spacing w:line="360" w:lineRule="atLeast"/>
        <w:ind w:right="-136"/>
        <w:rPr>
          <w:rFonts w:ascii="Calibri" w:hAnsi="Calibri" w:cs="Calibri"/>
          <w:sz w:val="20"/>
          <w:lang w:val="en-US"/>
        </w:rPr>
      </w:pPr>
    </w:p>
    <w:p w14:paraId="781E144F" w14:textId="39ACF8FA" w:rsidR="00AB63CC" w:rsidRPr="00F357D3" w:rsidRDefault="00493371" w:rsidP="00AB63CC">
      <w:pPr>
        <w:spacing w:line="360" w:lineRule="atLeast"/>
        <w:ind w:right="-136"/>
        <w:rPr>
          <w:rFonts w:ascii="Calibri" w:hAnsi="Calibri" w:cs="Calibri"/>
          <w:sz w:val="20"/>
          <w:lang w:val="en-US"/>
        </w:rPr>
      </w:pPr>
      <w:r w:rsidRPr="00493371">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34FE04E0" w14:textId="77777777" w:rsidR="00AB63CC" w:rsidRPr="00F357D3" w:rsidRDefault="00AB63CC" w:rsidP="00AB63CC">
      <w:pPr>
        <w:spacing w:line="360" w:lineRule="atLeast"/>
        <w:ind w:right="-136"/>
        <w:rPr>
          <w:rFonts w:ascii="Calibri" w:hAnsi="Calibri" w:cs="Calibri"/>
          <w:sz w:val="20"/>
          <w:lang w:val="en-US"/>
        </w:rPr>
      </w:pPr>
    </w:p>
    <w:p w14:paraId="100DC7B1" w14:textId="71DB4C41" w:rsidR="00AB63CC" w:rsidRPr="00F357D3" w:rsidRDefault="001B4458" w:rsidP="00AB63CC">
      <w:pPr>
        <w:spacing w:line="360" w:lineRule="atLeast"/>
        <w:ind w:right="-136"/>
        <w:rPr>
          <w:rFonts w:ascii="Calibri" w:hAnsi="Calibri" w:cs="Calibri"/>
          <w:sz w:val="20"/>
          <w:lang w:val="en-US"/>
        </w:rPr>
      </w:pPr>
      <w:r w:rsidRPr="001B4458">
        <w:rPr>
          <w:rFonts w:ascii="Calibri" w:hAnsi="Calibri" w:cs="Calibri"/>
          <w:sz w:val="20"/>
          <w:lang w:val="en-US"/>
        </w:rPr>
        <w:lastRenderedPageBreak/>
        <w:t>As a solution provider, imc offers its customers an attractive range of services. These include project consulting, contract measurements, data evaluation, outsourcing of specialists, customer-specific software development and system integration.</w:t>
      </w:r>
    </w:p>
    <w:p w14:paraId="7BB27B42" w14:textId="77777777" w:rsidR="00AB63CC" w:rsidRPr="00F357D3" w:rsidRDefault="00AB63CC" w:rsidP="00AB63CC">
      <w:pPr>
        <w:spacing w:line="360" w:lineRule="atLeast"/>
        <w:ind w:right="-136"/>
        <w:rPr>
          <w:rFonts w:ascii="Calibri" w:hAnsi="Calibri" w:cs="Calibri"/>
          <w:sz w:val="20"/>
          <w:lang w:val="en-US"/>
        </w:rPr>
      </w:pPr>
    </w:p>
    <w:p w14:paraId="092F8865" w14:textId="6217E072" w:rsidR="00AB63CC" w:rsidRPr="00F357D3" w:rsidRDefault="001B4458" w:rsidP="00AB63CC">
      <w:pPr>
        <w:spacing w:line="360" w:lineRule="atLeast"/>
        <w:ind w:right="-136"/>
        <w:rPr>
          <w:rFonts w:ascii="Calibri" w:hAnsi="Calibri" w:cs="Calibri"/>
          <w:sz w:val="20"/>
          <w:lang w:val="en-US"/>
        </w:rPr>
      </w:pPr>
      <w:r w:rsidRPr="001B4458">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587C759D" w14:textId="76C5BB47" w:rsidR="0043203A" w:rsidRPr="00F357D3" w:rsidRDefault="001B4458" w:rsidP="00AB63CC">
      <w:pPr>
        <w:spacing w:after="200" w:line="360" w:lineRule="atLeast"/>
        <w:ind w:right="-136"/>
        <w:rPr>
          <w:rFonts w:ascii="Calibri" w:hAnsi="Calibri" w:cs="Calibri"/>
          <w:sz w:val="20"/>
          <w:lang w:val="en-US"/>
        </w:rPr>
      </w:pPr>
      <w:r w:rsidRPr="001B4458">
        <w:rPr>
          <w:rFonts w:ascii="Calibri" w:hAnsi="Calibri" w:cs="Calibri"/>
          <w:sz w:val="20"/>
          <w:lang w:val="en-US"/>
        </w:rPr>
        <w:t xml:space="preserve">Founded in 1988 in Berlin, the company employs around 250 people at three locations in Germany. Together with other companies, imc forms the "imc group". These include the international headquarters in France, Switzerland, the Netherlands, the USA and China, as well as the German sensor and telemetry specialist CAEMAX </w:t>
      </w:r>
      <w:proofErr w:type="spellStart"/>
      <w:r w:rsidRPr="001B4458">
        <w:rPr>
          <w:rFonts w:ascii="Calibri" w:hAnsi="Calibri" w:cs="Calibri"/>
          <w:sz w:val="20"/>
          <w:lang w:val="en-US"/>
        </w:rPr>
        <w:t>Technologie</w:t>
      </w:r>
      <w:proofErr w:type="spellEnd"/>
      <w:r w:rsidRPr="001B4458">
        <w:rPr>
          <w:rFonts w:ascii="Calibri" w:hAnsi="Calibri" w:cs="Calibri"/>
          <w:sz w:val="20"/>
          <w:lang w:val="en-US"/>
        </w:rPr>
        <w:t xml:space="preserve"> GmbH. A strategic partnership also connects imc with the telemetry specialist KMT Krauss </w:t>
      </w:r>
      <w:proofErr w:type="spellStart"/>
      <w:r w:rsidRPr="001B4458">
        <w:rPr>
          <w:rFonts w:ascii="Calibri" w:hAnsi="Calibri" w:cs="Calibri"/>
          <w:sz w:val="20"/>
          <w:lang w:val="en-US"/>
        </w:rPr>
        <w:t>Messtechnik</w:t>
      </w:r>
      <w:proofErr w:type="spellEnd"/>
      <w:r w:rsidRPr="001B4458">
        <w:rPr>
          <w:rFonts w:ascii="Calibri" w:hAnsi="Calibri" w:cs="Calibri"/>
          <w:sz w:val="20"/>
          <w:lang w:val="en-US"/>
        </w:rPr>
        <w:t xml:space="preserve"> GmbH.</w:t>
      </w:r>
    </w:p>
    <w:sectPr w:rsidR="0043203A" w:rsidRPr="00F357D3"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A2270C" w14:textId="77777777" w:rsidR="00AA66CC" w:rsidRDefault="00AA66CC" w:rsidP="00491F13">
      <w:r>
        <w:separator/>
      </w:r>
    </w:p>
  </w:endnote>
  <w:endnote w:type="continuationSeparator" w:id="0">
    <w:p w14:paraId="0A7D21DA" w14:textId="77777777" w:rsidR="00AA66CC" w:rsidRDefault="00AA66CC"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43203A" w:rsidRPr="00460DD8" w:rsidRDefault="0035249C">
    <w:pPr>
      <w:rPr>
        <w:lang w:val="en-US"/>
      </w:rPr>
    </w:pPr>
    <w:r w:rsidRPr="00460DD8">
      <w:rPr>
        <w:noProof/>
        <w:lang w:val="en-US" w:eastAsia="en-US"/>
      </w:rPr>
      <mc:AlternateContent>
        <mc:Choice Requires="wps">
          <w:drawing>
            <wp:anchor distT="4294967295" distB="4294967295" distL="114300" distR="114300" simplePos="0" relativeHeight="251658240"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460064" id="Gerade Verbindung 13"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rsidRPr="00460DD8" w14:paraId="185B2857" w14:textId="77777777" w:rsidTr="005D669D">
      <w:tc>
        <w:tcPr>
          <w:tcW w:w="3096" w:type="dxa"/>
        </w:tcPr>
        <w:p w14:paraId="397AB662" w14:textId="77777777" w:rsidR="00B552B9" w:rsidRPr="00460DD8" w:rsidRDefault="00B552B9" w:rsidP="00B552B9">
          <w:pPr>
            <w:autoSpaceDE w:val="0"/>
            <w:autoSpaceDN w:val="0"/>
            <w:adjustRightInd w:val="0"/>
            <w:rPr>
              <w:rFonts w:ascii="Calibri" w:hAnsi="Calibri" w:cs="Interstate-Regular"/>
              <w:b/>
              <w:sz w:val="16"/>
              <w:lang w:val="en-US" w:eastAsia="en-US"/>
            </w:rPr>
          </w:pPr>
          <w:r w:rsidRPr="00460DD8">
            <w:rPr>
              <w:rFonts w:ascii="Calibri" w:hAnsi="Calibri" w:cs="Interstate-Regular"/>
              <w:b/>
              <w:sz w:val="16"/>
              <w:lang w:val="en-US" w:eastAsia="en-US"/>
            </w:rPr>
            <w:t xml:space="preserve">CAEMAX </w:t>
          </w:r>
          <w:proofErr w:type="spellStart"/>
          <w:r w:rsidRPr="00460DD8">
            <w:rPr>
              <w:rFonts w:ascii="Calibri" w:hAnsi="Calibri" w:cs="Interstate-Regular"/>
              <w:b/>
              <w:sz w:val="16"/>
              <w:lang w:val="en-US" w:eastAsia="en-US"/>
            </w:rPr>
            <w:t>Technologie</w:t>
          </w:r>
          <w:proofErr w:type="spellEnd"/>
          <w:r w:rsidRPr="00460DD8">
            <w:rPr>
              <w:rFonts w:ascii="Calibri" w:hAnsi="Calibri" w:cs="Interstate-Regular"/>
              <w:b/>
              <w:sz w:val="16"/>
              <w:lang w:val="en-US" w:eastAsia="en-US"/>
            </w:rPr>
            <w:t xml:space="preserve"> GmbH</w:t>
          </w:r>
        </w:p>
        <w:p w14:paraId="33B3A14C" w14:textId="77777777" w:rsidR="00B552B9" w:rsidRPr="00460DD8" w:rsidRDefault="00B552B9" w:rsidP="00B552B9">
          <w:pPr>
            <w:autoSpaceDE w:val="0"/>
            <w:autoSpaceDN w:val="0"/>
            <w:adjustRightInd w:val="0"/>
            <w:rPr>
              <w:rFonts w:ascii="Calibri" w:hAnsi="Calibri" w:cs="Interstate-Regular"/>
              <w:sz w:val="16"/>
              <w:lang w:val="en-US" w:eastAsia="en-US"/>
            </w:rPr>
          </w:pPr>
          <w:proofErr w:type="spellStart"/>
          <w:r w:rsidRPr="00460DD8">
            <w:rPr>
              <w:rFonts w:ascii="Calibri" w:hAnsi="Calibri" w:cs="Interstate-Regular"/>
              <w:sz w:val="16"/>
              <w:lang w:val="en-US" w:eastAsia="en-US"/>
            </w:rPr>
            <w:t>Bunzlauer</w:t>
          </w:r>
          <w:proofErr w:type="spellEnd"/>
          <w:r w:rsidRPr="00460DD8">
            <w:rPr>
              <w:rFonts w:ascii="Calibri" w:hAnsi="Calibri" w:cs="Interstate-Regular"/>
              <w:sz w:val="16"/>
              <w:lang w:val="en-US" w:eastAsia="en-US"/>
            </w:rPr>
            <w:t xml:space="preserve"> Platz 1</w:t>
          </w:r>
        </w:p>
        <w:p w14:paraId="0D3FB655" w14:textId="182C1BFB"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D-80992 M</w:t>
          </w:r>
          <w:r w:rsidR="00624901">
            <w:rPr>
              <w:rFonts w:ascii="Calibri" w:hAnsi="Calibri" w:cs="Interstate-Regular"/>
              <w:sz w:val="16"/>
              <w:lang w:val="en-US" w:eastAsia="en-US"/>
            </w:rPr>
            <w:t>unich</w:t>
          </w:r>
        </w:p>
        <w:p w14:paraId="6042868F" w14:textId="0A5B0D0F" w:rsidR="00B552B9" w:rsidRPr="00460DD8" w:rsidRDefault="00460DD8" w:rsidP="00B552B9">
          <w:pPr>
            <w:autoSpaceDE w:val="0"/>
            <w:autoSpaceDN w:val="0"/>
            <w:adjustRightInd w:val="0"/>
            <w:rPr>
              <w:rFonts w:ascii="Calibri" w:hAnsi="Calibri" w:cs="Interstate-Regular"/>
              <w:sz w:val="16"/>
              <w:lang w:val="en-US" w:eastAsia="en-US"/>
            </w:rPr>
          </w:pPr>
          <w:r>
            <w:rPr>
              <w:rFonts w:ascii="Calibri" w:hAnsi="Calibri" w:cs="Interstate-Regular"/>
              <w:sz w:val="16"/>
              <w:lang w:val="en-US" w:eastAsia="en-US"/>
            </w:rPr>
            <w:t>Tel.</w:t>
          </w:r>
          <w:r w:rsidR="00B552B9" w:rsidRPr="00460DD8">
            <w:rPr>
              <w:rFonts w:ascii="Calibri" w:hAnsi="Calibri" w:cs="Interstate-Regular"/>
              <w:sz w:val="16"/>
              <w:lang w:val="en-US" w:eastAsia="en-US"/>
            </w:rPr>
            <w:t>: +49 (0)89 –  61 30 49 0</w:t>
          </w:r>
        </w:p>
        <w:p w14:paraId="7331182D" w14:textId="77777777"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Fax: +49 (0)89 – 61 30 49 57</w:t>
          </w:r>
        </w:p>
        <w:p w14:paraId="3D797CB2" w14:textId="3A5F3810" w:rsidR="00B552B9" w:rsidRPr="00460DD8" w:rsidRDefault="00B552B9" w:rsidP="00B552B9">
          <w:pPr>
            <w:autoSpaceDE w:val="0"/>
            <w:autoSpaceDN w:val="0"/>
            <w:adjustRightInd w:val="0"/>
            <w:rPr>
              <w:rFonts w:ascii="Calibri" w:hAnsi="Calibri" w:cs="Interstate-Regular"/>
              <w:sz w:val="16"/>
              <w:lang w:val="en-US" w:eastAsia="en-US"/>
            </w:rPr>
          </w:pPr>
          <w:r w:rsidRPr="00460DD8">
            <w:rPr>
              <w:rFonts w:ascii="Calibri" w:hAnsi="Calibri" w:cs="Interstate-Regular"/>
              <w:sz w:val="16"/>
              <w:lang w:val="en-US" w:eastAsia="en-US"/>
            </w:rPr>
            <w:t>E-</w:t>
          </w:r>
          <w:r w:rsidR="00460DD8">
            <w:rPr>
              <w:rFonts w:ascii="Calibri" w:hAnsi="Calibri" w:cs="Interstate-Regular"/>
              <w:sz w:val="16"/>
              <w:lang w:val="en-US" w:eastAsia="en-US"/>
            </w:rPr>
            <w:t>m</w:t>
          </w:r>
          <w:r w:rsidRPr="00460DD8">
            <w:rPr>
              <w:rFonts w:ascii="Calibri" w:hAnsi="Calibri" w:cs="Interstate-Regular"/>
              <w:sz w:val="16"/>
              <w:lang w:val="en-US" w:eastAsia="en-US"/>
            </w:rPr>
            <w:t xml:space="preserve">ail: </w:t>
          </w:r>
          <w:hyperlink r:id="rId1" w:history="1">
            <w:r w:rsidRPr="00460DD8">
              <w:rPr>
                <w:rStyle w:val="Hyperlink"/>
                <w:rFonts w:ascii="Calibri" w:hAnsi="Calibri" w:cs="Interstate-Regular"/>
                <w:sz w:val="16"/>
                <w:lang w:val="en-US" w:eastAsia="en-US"/>
              </w:rPr>
              <w:t>info@caemax.de</w:t>
            </w:r>
          </w:hyperlink>
          <w:r w:rsidRPr="00460DD8">
            <w:rPr>
              <w:rFonts w:ascii="Calibri" w:hAnsi="Calibri" w:cs="Interstate-Regular"/>
              <w:sz w:val="16"/>
              <w:lang w:val="en-US" w:eastAsia="en-US"/>
            </w:rPr>
            <w:t xml:space="preserve"> </w:t>
          </w:r>
        </w:p>
        <w:p w14:paraId="27F4F916" w14:textId="4BD66FAA" w:rsidR="005D669D" w:rsidRPr="00460DD8" w:rsidRDefault="00B552B9" w:rsidP="00B552B9">
          <w:pPr>
            <w:rPr>
              <w:rFonts w:ascii="Calibri" w:hAnsi="Calibri" w:cs="Calibri"/>
              <w:sz w:val="18"/>
              <w:szCs w:val="12"/>
              <w:lang w:val="en-US"/>
            </w:rPr>
          </w:pPr>
          <w:r w:rsidRPr="00460DD8">
            <w:rPr>
              <w:rFonts w:ascii="Calibri" w:hAnsi="Calibri" w:cs="Interstate-Regular"/>
              <w:sz w:val="16"/>
              <w:lang w:val="en-US" w:eastAsia="en-US"/>
            </w:rPr>
            <w:t xml:space="preserve">Internet: </w:t>
          </w:r>
          <w:hyperlink r:id="rId2" w:history="1">
            <w:r w:rsidRPr="00460DD8">
              <w:rPr>
                <w:rStyle w:val="Hyperlink"/>
                <w:rFonts w:ascii="Calibri" w:hAnsi="Calibri" w:cs="Interstate-Regular"/>
                <w:sz w:val="16"/>
                <w:lang w:val="en-US" w:eastAsia="en-US"/>
              </w:rPr>
              <w:t>www.caemax.de</w:t>
            </w:r>
          </w:hyperlink>
          <w:r w:rsidRPr="00460DD8">
            <w:rPr>
              <w:rFonts w:ascii="Calibri" w:hAnsi="Calibri" w:cs="Interstate-Regular"/>
              <w:sz w:val="16"/>
              <w:lang w:val="en-US" w:eastAsia="en-US"/>
            </w:rPr>
            <w:t xml:space="preserve"> </w:t>
          </w:r>
        </w:p>
      </w:tc>
      <w:tc>
        <w:tcPr>
          <w:tcW w:w="3096" w:type="dxa"/>
        </w:tcPr>
        <w:p w14:paraId="7C0480FA" w14:textId="0595AF29" w:rsidR="00052D97" w:rsidRPr="00460DD8" w:rsidRDefault="00052D97" w:rsidP="00052D97">
          <w:pPr>
            <w:rPr>
              <w:rFonts w:ascii="Calibri" w:hAnsi="Calibri" w:cs="Calibri"/>
              <w:b/>
              <w:sz w:val="16"/>
              <w:szCs w:val="12"/>
              <w:lang w:val="en-US"/>
            </w:rPr>
          </w:pPr>
          <w:r w:rsidRPr="00460DD8">
            <w:rPr>
              <w:rFonts w:ascii="Calibri" w:hAnsi="Calibri" w:cs="Calibri"/>
              <w:b/>
              <w:sz w:val="16"/>
              <w:szCs w:val="12"/>
              <w:lang w:val="en-US"/>
            </w:rPr>
            <w:t>imc Test &amp; Measurement GmbH</w:t>
          </w:r>
        </w:p>
        <w:p w14:paraId="53D4FBAB" w14:textId="55BDD1E3" w:rsidR="00052D97" w:rsidRPr="00460DD8" w:rsidRDefault="00B552B9" w:rsidP="00052D97">
          <w:pPr>
            <w:rPr>
              <w:rFonts w:ascii="Calibri" w:hAnsi="Calibri" w:cs="Calibri"/>
              <w:sz w:val="16"/>
              <w:szCs w:val="12"/>
              <w:lang w:val="en-US"/>
            </w:rPr>
          </w:pPr>
          <w:proofErr w:type="spellStart"/>
          <w:r w:rsidRPr="00460DD8">
            <w:rPr>
              <w:rFonts w:ascii="Calibri" w:hAnsi="Calibri" w:cs="Calibri"/>
              <w:sz w:val="16"/>
              <w:szCs w:val="12"/>
              <w:lang w:val="en-US"/>
            </w:rPr>
            <w:t>Voltastraße</w:t>
          </w:r>
          <w:proofErr w:type="spellEnd"/>
          <w:r w:rsidRPr="00460DD8">
            <w:rPr>
              <w:rFonts w:ascii="Calibri" w:hAnsi="Calibri" w:cs="Calibri"/>
              <w:sz w:val="16"/>
              <w:szCs w:val="12"/>
              <w:lang w:val="en-US"/>
            </w:rPr>
            <w:t xml:space="preserve"> 5</w:t>
          </w:r>
        </w:p>
        <w:p w14:paraId="2CC7AAE9" w14:textId="6A76862A" w:rsidR="00052D97" w:rsidRPr="00460DD8" w:rsidRDefault="00052D97" w:rsidP="00052D97">
          <w:pPr>
            <w:rPr>
              <w:rFonts w:ascii="Calibri" w:hAnsi="Calibri" w:cs="Calibri"/>
              <w:sz w:val="16"/>
              <w:szCs w:val="12"/>
              <w:lang w:val="en-US"/>
            </w:rPr>
          </w:pPr>
          <w:r w:rsidRPr="00460DD8">
            <w:rPr>
              <w:rFonts w:ascii="Calibri" w:hAnsi="Calibri" w:cs="Calibri"/>
              <w:sz w:val="16"/>
              <w:szCs w:val="12"/>
              <w:lang w:val="en-US"/>
            </w:rPr>
            <w:t>D-</w:t>
          </w:r>
          <w:r w:rsidR="00B552B9" w:rsidRPr="00460DD8">
            <w:rPr>
              <w:rFonts w:ascii="Calibri" w:hAnsi="Calibri" w:cs="Calibri"/>
              <w:sz w:val="16"/>
              <w:szCs w:val="12"/>
              <w:lang w:val="en-US"/>
            </w:rPr>
            <w:t>13355</w:t>
          </w:r>
          <w:r w:rsidRPr="00460DD8">
            <w:rPr>
              <w:rFonts w:ascii="Calibri" w:hAnsi="Calibri" w:cs="Calibri"/>
              <w:sz w:val="16"/>
              <w:szCs w:val="12"/>
              <w:lang w:val="en-US"/>
            </w:rPr>
            <w:t xml:space="preserve"> </w:t>
          </w:r>
          <w:r w:rsidR="00B552B9" w:rsidRPr="00460DD8">
            <w:rPr>
              <w:rFonts w:ascii="Calibri" w:hAnsi="Calibri" w:cs="Calibri"/>
              <w:sz w:val="16"/>
              <w:szCs w:val="12"/>
              <w:lang w:val="en-US"/>
            </w:rPr>
            <w:t>Berlin</w:t>
          </w:r>
        </w:p>
        <w:p w14:paraId="02F473AE" w14:textId="1710B73C" w:rsidR="00052D97" w:rsidRPr="00460DD8" w:rsidRDefault="00460DD8" w:rsidP="00052D97">
          <w:pPr>
            <w:rPr>
              <w:rFonts w:ascii="Calibri" w:hAnsi="Calibri" w:cs="Calibri"/>
              <w:sz w:val="16"/>
              <w:szCs w:val="12"/>
              <w:lang w:val="en-US"/>
            </w:rPr>
          </w:pPr>
          <w:r>
            <w:rPr>
              <w:rFonts w:ascii="Calibri" w:hAnsi="Calibri" w:cs="Calibri"/>
              <w:sz w:val="16"/>
              <w:szCs w:val="12"/>
              <w:lang w:val="en-US"/>
            </w:rPr>
            <w:t>Tel.</w:t>
          </w:r>
          <w:r w:rsidR="00052C14" w:rsidRPr="00460DD8">
            <w:rPr>
              <w:rFonts w:ascii="Calibri" w:hAnsi="Calibri" w:cs="Calibri"/>
              <w:sz w:val="16"/>
              <w:szCs w:val="12"/>
              <w:lang w:val="en-US"/>
            </w:rPr>
            <w:t>: +49</w:t>
          </w:r>
          <w:r w:rsidR="00052D97" w:rsidRPr="00460DD8">
            <w:rPr>
              <w:rFonts w:ascii="Calibri" w:hAnsi="Calibri" w:cs="Calibri"/>
              <w:sz w:val="16"/>
              <w:szCs w:val="12"/>
              <w:lang w:val="en-US"/>
            </w:rPr>
            <w:t xml:space="preserve"> </w:t>
          </w:r>
          <w:r w:rsidR="00052C14" w:rsidRPr="00460DD8">
            <w:rPr>
              <w:rFonts w:ascii="Calibri" w:hAnsi="Calibri" w:cs="Calibri"/>
              <w:sz w:val="16"/>
              <w:szCs w:val="12"/>
              <w:lang w:val="en-US"/>
            </w:rPr>
            <w:t>(</w:t>
          </w:r>
          <w:r w:rsidR="00052D97" w:rsidRPr="00460DD8">
            <w:rPr>
              <w:rFonts w:ascii="Calibri" w:hAnsi="Calibri" w:cs="Calibri"/>
              <w:sz w:val="16"/>
              <w:szCs w:val="12"/>
              <w:lang w:val="en-US"/>
            </w:rPr>
            <w:t>0</w:t>
          </w:r>
          <w:r w:rsidR="00052C14" w:rsidRPr="00460DD8">
            <w:rPr>
              <w:rFonts w:ascii="Calibri" w:hAnsi="Calibri" w:cs="Calibri"/>
              <w:sz w:val="16"/>
              <w:szCs w:val="12"/>
              <w:lang w:val="en-US"/>
            </w:rPr>
            <w:t>)</w:t>
          </w:r>
          <w:r w:rsidR="00B552B9" w:rsidRPr="00460DD8">
            <w:rPr>
              <w:rFonts w:ascii="Calibri" w:hAnsi="Calibri" w:cs="Calibri"/>
              <w:sz w:val="16"/>
              <w:szCs w:val="12"/>
              <w:lang w:val="en-US"/>
            </w:rPr>
            <w:t>30</w:t>
          </w:r>
          <w:r w:rsidR="00052D97" w:rsidRPr="00460DD8">
            <w:rPr>
              <w:rFonts w:ascii="Calibri" w:hAnsi="Calibri" w:cs="Calibri"/>
              <w:sz w:val="16"/>
              <w:szCs w:val="12"/>
              <w:lang w:val="en-US"/>
            </w:rPr>
            <w:t xml:space="preserve"> – </w:t>
          </w:r>
          <w:r w:rsidR="00B552B9" w:rsidRPr="00460DD8">
            <w:rPr>
              <w:rFonts w:ascii="Calibri" w:hAnsi="Calibri" w:cs="Calibri"/>
              <w:sz w:val="16"/>
              <w:szCs w:val="12"/>
              <w:lang w:val="en-US"/>
            </w:rPr>
            <w:t>46 70 90</w:t>
          </w:r>
          <w:r w:rsidR="00052D97" w:rsidRPr="00460DD8">
            <w:rPr>
              <w:rFonts w:ascii="Calibri" w:hAnsi="Calibri" w:cs="Calibri"/>
              <w:sz w:val="16"/>
              <w:szCs w:val="12"/>
              <w:lang w:val="en-US"/>
            </w:rPr>
            <w:t xml:space="preserve"> – 0</w:t>
          </w:r>
        </w:p>
        <w:p w14:paraId="7706952D" w14:textId="074D1FDD" w:rsidR="00052D97" w:rsidRPr="00460DD8" w:rsidRDefault="00052D97" w:rsidP="00052D97">
          <w:pPr>
            <w:rPr>
              <w:rFonts w:ascii="Calibri" w:hAnsi="Calibri" w:cs="Calibri"/>
              <w:sz w:val="16"/>
              <w:szCs w:val="12"/>
              <w:lang w:val="en-US"/>
            </w:rPr>
          </w:pPr>
          <w:r w:rsidRPr="00460DD8">
            <w:rPr>
              <w:rFonts w:ascii="Calibri" w:hAnsi="Calibri" w:cs="Calibri"/>
              <w:sz w:val="16"/>
              <w:szCs w:val="12"/>
              <w:lang w:val="en-US"/>
            </w:rPr>
            <w:t>Fax</w:t>
          </w:r>
          <w:r w:rsidR="00052C14" w:rsidRPr="00460DD8">
            <w:rPr>
              <w:rFonts w:ascii="Calibri" w:hAnsi="Calibri" w:cs="Calibri"/>
              <w:sz w:val="16"/>
              <w:szCs w:val="12"/>
              <w:lang w:val="en-US"/>
            </w:rPr>
            <w:t>:</w:t>
          </w:r>
          <w:r w:rsidRPr="00460DD8">
            <w:rPr>
              <w:rFonts w:ascii="Calibri" w:hAnsi="Calibri" w:cs="Calibri"/>
              <w:sz w:val="16"/>
              <w:szCs w:val="12"/>
              <w:lang w:val="en-US"/>
            </w:rPr>
            <w:t xml:space="preserve"> </w:t>
          </w:r>
          <w:r w:rsidR="00052C14" w:rsidRPr="00460DD8">
            <w:rPr>
              <w:rFonts w:ascii="Calibri" w:hAnsi="Calibri" w:cs="Calibri"/>
              <w:sz w:val="16"/>
              <w:szCs w:val="12"/>
              <w:lang w:val="en-US"/>
            </w:rPr>
            <w:t>+49 (</w:t>
          </w:r>
          <w:r w:rsidRPr="00460DD8">
            <w:rPr>
              <w:rFonts w:ascii="Calibri" w:hAnsi="Calibri" w:cs="Calibri"/>
              <w:sz w:val="16"/>
              <w:szCs w:val="12"/>
              <w:lang w:val="en-US"/>
            </w:rPr>
            <w:t>0</w:t>
          </w:r>
          <w:r w:rsidR="00052C14" w:rsidRPr="00460DD8">
            <w:rPr>
              <w:rFonts w:ascii="Calibri" w:hAnsi="Calibri" w:cs="Calibri"/>
              <w:sz w:val="16"/>
              <w:szCs w:val="12"/>
              <w:lang w:val="en-US"/>
            </w:rPr>
            <w:t>)</w:t>
          </w:r>
          <w:r w:rsidR="00B552B9" w:rsidRPr="00460DD8">
            <w:rPr>
              <w:rFonts w:ascii="Calibri" w:hAnsi="Calibri" w:cs="Calibri"/>
              <w:sz w:val="16"/>
              <w:szCs w:val="12"/>
              <w:lang w:val="en-US"/>
            </w:rPr>
            <w:t>30</w:t>
          </w:r>
          <w:r w:rsidRPr="00460DD8">
            <w:rPr>
              <w:rFonts w:ascii="Calibri" w:hAnsi="Calibri" w:cs="Calibri"/>
              <w:sz w:val="16"/>
              <w:szCs w:val="12"/>
              <w:lang w:val="en-US"/>
            </w:rPr>
            <w:t xml:space="preserve"> – </w:t>
          </w:r>
          <w:r w:rsidR="00B552B9" w:rsidRPr="00460DD8">
            <w:rPr>
              <w:rFonts w:ascii="Calibri" w:hAnsi="Calibri" w:cs="Calibri"/>
              <w:sz w:val="16"/>
              <w:szCs w:val="12"/>
              <w:lang w:val="en-US"/>
            </w:rPr>
            <w:t>463 15 76</w:t>
          </w:r>
        </w:p>
        <w:p w14:paraId="5295DDAE" w14:textId="2B82B8F3" w:rsidR="00052D97" w:rsidRPr="00460DD8" w:rsidRDefault="00052C14" w:rsidP="00052D97">
          <w:pPr>
            <w:rPr>
              <w:rFonts w:ascii="Calibri" w:hAnsi="Calibri" w:cs="Calibri"/>
              <w:sz w:val="16"/>
              <w:szCs w:val="12"/>
              <w:lang w:val="en-US"/>
            </w:rPr>
          </w:pPr>
          <w:r w:rsidRPr="00460DD8">
            <w:rPr>
              <w:rFonts w:ascii="Calibri" w:hAnsi="Calibri" w:cs="Calibri"/>
              <w:sz w:val="16"/>
              <w:szCs w:val="12"/>
              <w:lang w:val="en-US"/>
            </w:rPr>
            <w:t>E-</w:t>
          </w:r>
          <w:r w:rsidR="00460DD8">
            <w:rPr>
              <w:rFonts w:ascii="Calibri" w:hAnsi="Calibri" w:cs="Calibri"/>
              <w:sz w:val="16"/>
              <w:szCs w:val="12"/>
              <w:lang w:val="en-US"/>
            </w:rPr>
            <w:t>m</w:t>
          </w:r>
          <w:r w:rsidRPr="00460DD8">
            <w:rPr>
              <w:rFonts w:ascii="Calibri" w:hAnsi="Calibri" w:cs="Calibri"/>
              <w:sz w:val="16"/>
              <w:szCs w:val="12"/>
              <w:lang w:val="en-US"/>
            </w:rPr>
            <w:t>ail:</w:t>
          </w:r>
          <w:r w:rsidR="00052D97" w:rsidRPr="00460DD8">
            <w:rPr>
              <w:rFonts w:ascii="Calibri" w:hAnsi="Calibri" w:cs="Calibri"/>
              <w:sz w:val="16"/>
              <w:szCs w:val="12"/>
              <w:lang w:val="en-US"/>
            </w:rPr>
            <w:t xml:space="preserve"> </w:t>
          </w:r>
          <w:hyperlink r:id="rId3" w:history="1">
            <w:r w:rsidR="00B552B9" w:rsidRPr="00460DD8">
              <w:rPr>
                <w:rStyle w:val="Hyperlink"/>
                <w:rFonts w:ascii="Calibri" w:hAnsi="Calibri" w:cs="Calibri"/>
                <w:sz w:val="16"/>
                <w:szCs w:val="12"/>
                <w:lang w:val="en-US"/>
              </w:rPr>
              <w:t>info@imc-tm.de</w:t>
            </w:r>
          </w:hyperlink>
        </w:p>
        <w:p w14:paraId="5A663034" w14:textId="2B4887AB" w:rsidR="005D669D" w:rsidRPr="00460DD8" w:rsidRDefault="00052D97" w:rsidP="00460DD8">
          <w:pPr>
            <w:rPr>
              <w:rFonts w:ascii="Calibri" w:hAnsi="Calibri" w:cs="Calibri"/>
              <w:sz w:val="18"/>
              <w:szCs w:val="12"/>
              <w:lang w:val="en-US"/>
            </w:rPr>
          </w:pPr>
          <w:r w:rsidRPr="00460DD8">
            <w:rPr>
              <w:rFonts w:ascii="Calibri" w:hAnsi="Calibri" w:cs="Calibri"/>
              <w:sz w:val="16"/>
              <w:szCs w:val="12"/>
              <w:lang w:val="en-US"/>
            </w:rPr>
            <w:t>Internet</w:t>
          </w:r>
          <w:r w:rsidR="00052C14" w:rsidRPr="00460DD8">
            <w:rPr>
              <w:rFonts w:ascii="Calibri" w:hAnsi="Calibri" w:cs="Calibri"/>
              <w:sz w:val="16"/>
              <w:szCs w:val="12"/>
              <w:lang w:val="en-US"/>
            </w:rPr>
            <w:t>:</w:t>
          </w:r>
          <w:r w:rsidRPr="00460DD8">
            <w:rPr>
              <w:rFonts w:ascii="Calibri" w:hAnsi="Calibri" w:cs="Calibri"/>
              <w:sz w:val="16"/>
              <w:szCs w:val="12"/>
              <w:lang w:val="en-US"/>
            </w:rPr>
            <w:t xml:space="preserve"> </w:t>
          </w:r>
          <w:hyperlink r:id="rId4" w:history="1">
            <w:r w:rsidR="00B552B9" w:rsidRPr="00460DD8">
              <w:rPr>
                <w:rStyle w:val="Hyperlink"/>
                <w:rFonts w:ascii="Calibri" w:hAnsi="Calibri" w:cs="Calibri"/>
                <w:sz w:val="16"/>
                <w:szCs w:val="12"/>
                <w:lang w:val="en-US"/>
              </w:rPr>
              <w:t>www.imc-tm.</w:t>
            </w:r>
          </w:hyperlink>
          <w:r w:rsidR="00460DD8">
            <w:rPr>
              <w:rStyle w:val="Hyperlink"/>
              <w:rFonts w:ascii="Calibri" w:hAnsi="Calibri" w:cs="Calibri"/>
              <w:sz w:val="16"/>
              <w:szCs w:val="12"/>
              <w:lang w:val="en-US"/>
            </w:rPr>
            <w:t>com</w:t>
          </w:r>
        </w:p>
      </w:tc>
      <w:tc>
        <w:tcPr>
          <w:tcW w:w="2988" w:type="dxa"/>
        </w:tcPr>
        <w:p w14:paraId="1D542C7C" w14:textId="49AD791E" w:rsidR="005D669D" w:rsidRPr="00460DD8" w:rsidRDefault="005D669D" w:rsidP="001F3775">
          <w:pPr>
            <w:rPr>
              <w:rFonts w:ascii="Calibri" w:hAnsi="Calibri" w:cs="Calibri"/>
              <w:b/>
              <w:sz w:val="16"/>
              <w:szCs w:val="12"/>
              <w:lang w:val="en-US"/>
            </w:rPr>
          </w:pPr>
          <w:r w:rsidRPr="00460DD8">
            <w:rPr>
              <w:rFonts w:ascii="Calibri" w:hAnsi="Calibri" w:cs="Calibri"/>
              <w:b/>
              <w:sz w:val="16"/>
              <w:szCs w:val="12"/>
              <w:lang w:val="en-US"/>
            </w:rPr>
            <w:t>Press</w:t>
          </w:r>
          <w:r w:rsidR="00460DD8" w:rsidRPr="00460DD8">
            <w:rPr>
              <w:rFonts w:ascii="Calibri" w:hAnsi="Calibri" w:cs="Calibri"/>
              <w:b/>
              <w:sz w:val="16"/>
              <w:szCs w:val="12"/>
              <w:lang w:val="en-US"/>
            </w:rPr>
            <w:t xml:space="preserve"> contact</w:t>
          </w:r>
          <w:r w:rsidRPr="00460DD8">
            <w:rPr>
              <w:rFonts w:ascii="Calibri" w:hAnsi="Calibri" w:cs="Calibri"/>
              <w:b/>
              <w:sz w:val="16"/>
              <w:szCs w:val="12"/>
              <w:lang w:val="en-US"/>
            </w:rPr>
            <w:t>:</w:t>
          </w:r>
        </w:p>
        <w:p w14:paraId="413B529C" w14:textId="4046CF1D" w:rsidR="005D669D" w:rsidRPr="00460DD8" w:rsidRDefault="00460DD8" w:rsidP="001F3775">
          <w:pPr>
            <w:rPr>
              <w:rFonts w:ascii="Calibri" w:hAnsi="Calibri" w:cs="Calibri"/>
              <w:sz w:val="16"/>
              <w:szCs w:val="18"/>
              <w:lang w:val="en-US"/>
            </w:rPr>
          </w:pPr>
          <w:r>
            <w:rPr>
              <w:rFonts w:ascii="Calibri" w:hAnsi="Calibri" w:cs="Calibri"/>
              <w:sz w:val="16"/>
              <w:szCs w:val="18"/>
              <w:lang w:val="en-US"/>
            </w:rPr>
            <w:t>Mr.</w:t>
          </w:r>
          <w:r w:rsidR="005D669D" w:rsidRPr="00460DD8">
            <w:rPr>
              <w:rFonts w:ascii="Calibri" w:hAnsi="Calibri" w:cs="Calibri"/>
              <w:sz w:val="16"/>
              <w:szCs w:val="18"/>
              <w:lang w:val="en-US"/>
            </w:rPr>
            <w:t xml:space="preserve"> Nils Becker</w:t>
          </w:r>
          <w:r w:rsidR="005D669D" w:rsidRPr="00460DD8">
            <w:rPr>
              <w:rFonts w:ascii="Calibri" w:hAnsi="Calibri" w:cs="Calibri"/>
              <w:sz w:val="16"/>
              <w:szCs w:val="18"/>
              <w:lang w:val="en-US"/>
            </w:rPr>
            <w:br/>
            <w:t xml:space="preserve">Tel.: +49 (0)6172 – 59672 – 47 (0) </w:t>
          </w:r>
          <w:r w:rsidR="005D669D" w:rsidRPr="00460DD8">
            <w:rPr>
              <w:rFonts w:ascii="Calibri" w:hAnsi="Calibri" w:cs="Calibri"/>
              <w:sz w:val="16"/>
              <w:szCs w:val="18"/>
              <w:lang w:val="en-US"/>
            </w:rPr>
            <w:br/>
            <w:t>E-</w:t>
          </w:r>
          <w:r>
            <w:rPr>
              <w:rFonts w:ascii="Calibri" w:hAnsi="Calibri" w:cs="Calibri"/>
              <w:sz w:val="16"/>
              <w:szCs w:val="18"/>
              <w:lang w:val="en-US"/>
            </w:rPr>
            <w:t>m</w:t>
          </w:r>
          <w:r w:rsidR="005D669D" w:rsidRPr="00460DD8">
            <w:rPr>
              <w:rFonts w:ascii="Calibri" w:hAnsi="Calibri" w:cs="Calibri"/>
              <w:sz w:val="16"/>
              <w:szCs w:val="18"/>
              <w:lang w:val="en-US"/>
            </w:rPr>
            <w:t xml:space="preserve">ail: </w:t>
          </w:r>
          <w:hyperlink r:id="rId5" w:history="1">
            <w:r w:rsidR="00B552B9" w:rsidRPr="00460DD8">
              <w:rPr>
                <w:rStyle w:val="Hyperlink"/>
                <w:rFonts w:ascii="Calibri" w:hAnsi="Calibri" w:cs="Calibri"/>
                <w:sz w:val="16"/>
                <w:szCs w:val="18"/>
                <w:lang w:val="en-US"/>
              </w:rPr>
              <w:t>nils.becker@imc-tm.de</w:t>
            </w:r>
          </w:hyperlink>
          <w:r w:rsidR="00B552B9" w:rsidRPr="00460DD8">
            <w:rPr>
              <w:rStyle w:val="Hyperlink"/>
              <w:rFonts w:ascii="Calibri" w:hAnsi="Calibri" w:cs="Calibri"/>
              <w:sz w:val="16"/>
              <w:szCs w:val="18"/>
              <w:lang w:val="en-US"/>
            </w:rPr>
            <w:t xml:space="preserve"> </w:t>
          </w:r>
        </w:p>
        <w:p w14:paraId="1BDD020A" w14:textId="77777777" w:rsidR="005D669D" w:rsidRPr="00460DD8" w:rsidRDefault="005D669D" w:rsidP="001F3775">
          <w:pPr>
            <w:ind w:right="-374"/>
            <w:rPr>
              <w:rFonts w:ascii="Calibri" w:hAnsi="Calibri" w:cs="Calibri"/>
              <w:sz w:val="16"/>
              <w:szCs w:val="18"/>
              <w:lang w:val="en-US"/>
            </w:rPr>
          </w:pPr>
        </w:p>
        <w:p w14:paraId="08A40B88" w14:textId="1F53A95F" w:rsidR="005D669D" w:rsidRPr="00460DD8" w:rsidRDefault="00460DD8" w:rsidP="005D669D">
          <w:pPr>
            <w:ind w:right="-108"/>
            <w:rPr>
              <w:rFonts w:ascii="Calibri" w:hAnsi="Calibri" w:cs="Calibri"/>
              <w:sz w:val="18"/>
              <w:szCs w:val="18"/>
              <w:lang w:val="en-US"/>
            </w:rPr>
          </w:pPr>
          <w:r w:rsidRPr="00460DD8">
            <w:rPr>
              <w:rFonts w:ascii="Calibri" w:hAnsi="Calibri" w:cs="Calibri"/>
              <w:sz w:val="16"/>
              <w:szCs w:val="18"/>
              <w:lang w:val="en-US"/>
            </w:rPr>
            <w:t xml:space="preserve">After consultation, we will assume costs associated with </w:t>
          </w:r>
          <w:proofErr w:type="gramStart"/>
          <w:r w:rsidRPr="00460DD8">
            <w:rPr>
              <w:rFonts w:ascii="Calibri" w:hAnsi="Calibri" w:cs="Calibri"/>
              <w:sz w:val="16"/>
              <w:szCs w:val="18"/>
              <w:lang w:val="en-US"/>
            </w:rPr>
            <w:t>publication.</w:t>
          </w:r>
          <w:r w:rsidR="005D669D" w:rsidRPr="00460DD8">
            <w:rPr>
              <w:rFonts w:ascii="Calibri" w:hAnsi="Calibri" w:cs="Calibri"/>
              <w:sz w:val="16"/>
              <w:szCs w:val="18"/>
              <w:lang w:val="en-US"/>
            </w:rPr>
            <w:t>.</w:t>
          </w:r>
          <w:proofErr w:type="gramEnd"/>
        </w:p>
      </w:tc>
    </w:tr>
  </w:tbl>
  <w:p w14:paraId="7C275377" w14:textId="77777777" w:rsidR="00D714E6" w:rsidRPr="00460DD8" w:rsidRDefault="00D714E6"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4B3BC9" w14:textId="77777777" w:rsidR="00AA66CC" w:rsidRDefault="00AA66CC" w:rsidP="00491F13">
      <w:r>
        <w:separator/>
      </w:r>
    </w:p>
  </w:footnote>
  <w:footnote w:type="continuationSeparator" w:id="0">
    <w:p w14:paraId="53E31EEC" w14:textId="77777777" w:rsidR="00AA66CC" w:rsidRDefault="00AA66CC"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17A82E9B" w:rsidR="002D3BB8" w:rsidRPr="002D3BB8" w:rsidRDefault="00EC3712" w:rsidP="006F3F87">
    <w:pPr>
      <w:ind w:right="-374"/>
      <w:rPr>
        <w:rFonts w:ascii="Calibri" w:hAnsi="Calibri" w:cs="Calibri"/>
        <w:b/>
        <w:color w:val="004687"/>
        <w:sz w:val="48"/>
        <w:szCs w:val="48"/>
      </w:rPr>
    </w:pPr>
    <w:r>
      <w:rPr>
        <w:noProof/>
        <w:lang w:val="en-US" w:eastAsia="en-US"/>
      </w:rPr>
      <w:drawing>
        <wp:anchor distT="0" distB="0" distL="114300" distR="114300" simplePos="0" relativeHeight="251660288" behindDoc="0" locked="0" layoutInCell="1" allowOverlap="1" wp14:anchorId="795AE1B5" wp14:editId="474D7323">
          <wp:simplePos x="0" y="0"/>
          <wp:positionH relativeFrom="margin">
            <wp:align>right</wp:align>
          </wp:positionH>
          <wp:positionV relativeFrom="paragraph">
            <wp:posOffset>6985</wp:posOffset>
          </wp:positionV>
          <wp:extent cx="1122680" cy="382270"/>
          <wp:effectExtent l="0" t="0" r="1270" b="0"/>
          <wp:wrapThrough wrapText="bothSides">
            <wp:wrapPolygon edited="0">
              <wp:start x="0" y="0"/>
              <wp:lineTo x="0" y="20452"/>
              <wp:lineTo x="21258" y="20452"/>
              <wp:lineTo x="21258" y="0"/>
              <wp:lineTo x="0" y="0"/>
            </wp:wrapPolygon>
          </wp:wrapThrough>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emax_Logo_mit-Unterzeile_ohne-Rand_rb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22680" cy="382270"/>
                  </a:xfrm>
                  <a:prstGeom prst="rect">
                    <a:avLst/>
                  </a:prstGeom>
                </pic:spPr>
              </pic:pic>
            </a:graphicData>
          </a:graphic>
        </wp:anchor>
      </w:drawing>
    </w:r>
    <w:r w:rsidR="002D3BB8" w:rsidRPr="00DF556C">
      <w:rPr>
        <w:rFonts w:ascii="Calibri" w:hAnsi="Calibri" w:cs="Calibri"/>
        <w:b/>
        <w:color w:val="5A5A5A"/>
        <w:sz w:val="48"/>
        <w:szCs w:val="48"/>
      </w:rPr>
      <w:t>Press</w:t>
    </w:r>
    <w:r w:rsidR="00F357D3">
      <w:rPr>
        <w:rFonts w:ascii="Calibri" w:hAnsi="Calibri" w:cs="Calibri"/>
        <w:b/>
        <w:color w:val="5A5A5A"/>
        <w:sz w:val="48"/>
        <w:szCs w:val="48"/>
      </w:rPr>
      <w:t xml:space="preserve"> Information</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24B39B11" w:rsidR="002D3BB8" w:rsidRPr="00F357D3" w:rsidRDefault="00F357D3" w:rsidP="006F3F87">
    <w:pPr>
      <w:ind w:right="-374"/>
      <w:rPr>
        <w:rFonts w:ascii="Calibri" w:hAnsi="Calibri" w:cs="Calibri"/>
        <w:szCs w:val="24"/>
        <w:lang w:val="en-US"/>
      </w:rPr>
    </w:pPr>
    <w:r w:rsidRPr="00F357D3">
      <w:rPr>
        <w:rFonts w:ascii="Calibri" w:hAnsi="Calibri" w:cs="Calibri"/>
        <w:szCs w:val="24"/>
        <w:lang w:val="en-US"/>
      </w:rPr>
      <w:t>PR-caemax-1901_Dx-Speed for immediate release</w:t>
    </w:r>
  </w:p>
  <w:p w14:paraId="07D5D45D" w14:textId="77777777" w:rsidR="002D3BB8" w:rsidRDefault="0035249C">
    <w:pPr>
      <w:pStyle w:val="Kopfzeile"/>
    </w:pPr>
    <w:r>
      <w:rPr>
        <w:noProof/>
        <w:lang w:val="en-US" w:eastAsia="en-US"/>
      </w:rPr>
      <mc:AlternateContent>
        <mc:Choice Requires="wps">
          <w:drawing>
            <wp:anchor distT="4294967295" distB="4294967295" distL="114300" distR="114300" simplePos="0" relativeHeight="251656192"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75A2A8" id="Gerade Verbindung 1" o:spid="_x0000_s1026" style="position:absolute;flip:x;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C4D39DE"/>
    <w:multiLevelType w:val="hybridMultilevel"/>
    <w:tmpl w:val="D14A8FE2"/>
    <w:lvl w:ilvl="0" w:tplc="6430FB06">
      <w:numFmt w:val="bullet"/>
      <w:lvlText w:val="•"/>
      <w:lvlJc w:val="left"/>
      <w:pPr>
        <w:ind w:left="1425" w:hanging="705"/>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7"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9"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4"/>
  </w:num>
  <w:num w:numId="4">
    <w:abstractNumId w:val="2"/>
  </w:num>
  <w:num w:numId="5">
    <w:abstractNumId w:val="9"/>
  </w:num>
  <w:num w:numId="6">
    <w:abstractNumId w:val="1"/>
  </w:num>
  <w:num w:numId="7">
    <w:abstractNumId w:val="3"/>
  </w:num>
  <w:num w:numId="8">
    <w:abstractNumId w:val="8"/>
  </w:num>
  <w:num w:numId="9">
    <w:abstractNumId w:val="11"/>
  </w:num>
  <w:num w:numId="10">
    <w:abstractNumId w:val="6"/>
  </w:num>
  <w:num w:numId="11">
    <w:abstractNumId w:val="10"/>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185"/>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4F0"/>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2E49"/>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57F90"/>
    <w:rsid w:val="0016309B"/>
    <w:rsid w:val="001630B3"/>
    <w:rsid w:val="001633C7"/>
    <w:rsid w:val="001635C1"/>
    <w:rsid w:val="00163856"/>
    <w:rsid w:val="00163BFA"/>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4458"/>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5C8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92F"/>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6BF7"/>
    <w:rsid w:val="00327404"/>
    <w:rsid w:val="0033126F"/>
    <w:rsid w:val="0033155D"/>
    <w:rsid w:val="003316C6"/>
    <w:rsid w:val="00331C46"/>
    <w:rsid w:val="00332083"/>
    <w:rsid w:val="003321D6"/>
    <w:rsid w:val="003339DF"/>
    <w:rsid w:val="003340DC"/>
    <w:rsid w:val="0033448D"/>
    <w:rsid w:val="0033449D"/>
    <w:rsid w:val="0033493E"/>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E87"/>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0DD8"/>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371"/>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4931"/>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3F20"/>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29D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901"/>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2F4B"/>
    <w:rsid w:val="006845E8"/>
    <w:rsid w:val="006848B8"/>
    <w:rsid w:val="00685400"/>
    <w:rsid w:val="00685BFF"/>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2421"/>
    <w:rsid w:val="006F3955"/>
    <w:rsid w:val="006F3F87"/>
    <w:rsid w:val="006F4407"/>
    <w:rsid w:val="006F4498"/>
    <w:rsid w:val="006F4692"/>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2C8"/>
    <w:rsid w:val="007135C6"/>
    <w:rsid w:val="00713BF7"/>
    <w:rsid w:val="00714260"/>
    <w:rsid w:val="007144D4"/>
    <w:rsid w:val="007164B5"/>
    <w:rsid w:val="0071710E"/>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1A66"/>
    <w:rsid w:val="007B243D"/>
    <w:rsid w:val="007B2604"/>
    <w:rsid w:val="007B286F"/>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5FAE"/>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234"/>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5978"/>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53F"/>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A88"/>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2A2E"/>
    <w:rsid w:val="00A43152"/>
    <w:rsid w:val="00A43DAE"/>
    <w:rsid w:val="00A44296"/>
    <w:rsid w:val="00A447DF"/>
    <w:rsid w:val="00A44835"/>
    <w:rsid w:val="00A45050"/>
    <w:rsid w:val="00A4526B"/>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3FC"/>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6CC"/>
    <w:rsid w:val="00AA6A97"/>
    <w:rsid w:val="00AA76AF"/>
    <w:rsid w:val="00AB0295"/>
    <w:rsid w:val="00AB1035"/>
    <w:rsid w:val="00AB2D55"/>
    <w:rsid w:val="00AB39A3"/>
    <w:rsid w:val="00AB446D"/>
    <w:rsid w:val="00AB44E0"/>
    <w:rsid w:val="00AB512B"/>
    <w:rsid w:val="00AB63CC"/>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6C5"/>
    <w:rsid w:val="00AE19F7"/>
    <w:rsid w:val="00AE2430"/>
    <w:rsid w:val="00AE3580"/>
    <w:rsid w:val="00AE373D"/>
    <w:rsid w:val="00AE3EA0"/>
    <w:rsid w:val="00AE5AD4"/>
    <w:rsid w:val="00AE6B13"/>
    <w:rsid w:val="00AF09D0"/>
    <w:rsid w:val="00AF10FD"/>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8B9"/>
    <w:rsid w:val="00B01A08"/>
    <w:rsid w:val="00B03E0B"/>
    <w:rsid w:val="00B050A1"/>
    <w:rsid w:val="00B05A11"/>
    <w:rsid w:val="00B066C0"/>
    <w:rsid w:val="00B06F27"/>
    <w:rsid w:val="00B103FE"/>
    <w:rsid w:val="00B10CB4"/>
    <w:rsid w:val="00B11522"/>
    <w:rsid w:val="00B120EE"/>
    <w:rsid w:val="00B12226"/>
    <w:rsid w:val="00B12636"/>
    <w:rsid w:val="00B133A1"/>
    <w:rsid w:val="00B14C12"/>
    <w:rsid w:val="00B150E1"/>
    <w:rsid w:val="00B15366"/>
    <w:rsid w:val="00B1647B"/>
    <w:rsid w:val="00B16F02"/>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2B9"/>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01B"/>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EB6"/>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BF7351"/>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6CBF"/>
    <w:rsid w:val="00C7720E"/>
    <w:rsid w:val="00C77546"/>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FBB"/>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145"/>
    <w:rsid w:val="00D4669B"/>
    <w:rsid w:val="00D46A6F"/>
    <w:rsid w:val="00D46C20"/>
    <w:rsid w:val="00D46FCD"/>
    <w:rsid w:val="00D479EE"/>
    <w:rsid w:val="00D47AC8"/>
    <w:rsid w:val="00D51655"/>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1E9"/>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045"/>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0A1"/>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0D47"/>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712"/>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906"/>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357D3"/>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573B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149F091"/>
  <w14:defaultImageDpi w14:val="0"/>
  <w15:docId w15:val="{E09740B5-810F-4BE2-A578-6D0C336CE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263615"/>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customStyle="1" w:styleId="NichtaufgelsteErwhnung1">
    <w:name w:val="Nicht aufgelöste Erwähnung1"/>
    <w:basedOn w:val="Absatz-Standardschriftart"/>
    <w:uiPriority w:val="99"/>
    <w:semiHidden/>
    <w:unhideWhenUsed/>
    <w:rsid w:val="00B552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1198084000">
      <w:bodyDiv w:val="1"/>
      <w:marLeft w:val="0"/>
      <w:marRight w:val="0"/>
      <w:marTop w:val="0"/>
      <w:marBottom w:val="0"/>
      <w:divBdr>
        <w:top w:val="none" w:sz="0" w:space="0" w:color="auto"/>
        <w:left w:val="none" w:sz="0" w:space="0" w:color="auto"/>
        <w:bottom w:val="none" w:sz="0" w:space="0" w:color="auto"/>
        <w:right w:val="none" w:sz="0" w:space="0" w:color="auto"/>
      </w:divBdr>
    </w:div>
    <w:div w:id="1392073195">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info@imc-tm.de" TargetMode="External"/><Relationship Id="rId2" Type="http://schemas.openxmlformats.org/officeDocument/2006/relationships/hyperlink" Target="http://www.caemax.de" TargetMode="External"/><Relationship Id="rId1" Type="http://schemas.openxmlformats.org/officeDocument/2006/relationships/hyperlink" Target="mailto:info@caemax.de" TargetMode="External"/><Relationship Id="rId5" Type="http://schemas.openxmlformats.org/officeDocument/2006/relationships/hyperlink" Target="mailto:nils.becker@imc-tm.de" TargetMode="External"/><Relationship Id="rId4" Type="http://schemas.openxmlformats.org/officeDocument/2006/relationships/hyperlink" Target="http://www.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A73EDC-7D6D-4AC8-B276-632510A55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861</Words>
  <Characters>5428</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Zusammenarbeit imc und KMT</vt:lpstr>
    </vt:vector>
  </TitlesOfParts>
  <Company>imc Test &amp; Measurement GmbH</Company>
  <LinksUpToDate>false</LinksUpToDate>
  <CharactersWithSpaces>6277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 CAEMAX Dx-Speed</dc:title>
  <dc:creator>nils.becker@imc-frankfurt.de;Jerrod Woodruff</dc:creator>
  <cp:keywords>Presseinformation</cp:keywords>
  <cp:lastModifiedBy>Stephan Poungon</cp:lastModifiedBy>
  <cp:revision>11</cp:revision>
  <cp:lastPrinted>2019-02-13T11:03:00Z</cp:lastPrinted>
  <dcterms:created xsi:type="dcterms:W3CDTF">2019-02-20T11:26:00Z</dcterms:created>
  <dcterms:modified xsi:type="dcterms:W3CDTF">2019-03-04T13:25:00Z</dcterms:modified>
  <cp:contentStatus>Endgültig</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ies>
</file>